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C5BC5">
      <w:pPr>
        <w:spacing w:line="560" w:lineRule="exact"/>
        <w:rPr>
          <w:rFonts w:ascii="仿宋_GB2312" w:eastAsia="仿宋_GB2312"/>
          <w:sz w:val="30"/>
          <w:szCs w:val="30"/>
        </w:rPr>
      </w:pPr>
      <w:bookmarkStart w:id="2" w:name="_GoBack"/>
      <w:bookmarkEnd w:id="2"/>
      <w:r>
        <w:rPr>
          <w:rFonts w:hint="eastAsia" w:ascii="仿宋_GB2312" w:eastAsia="仿宋_GB2312"/>
          <w:sz w:val="30"/>
          <w:szCs w:val="30"/>
        </w:rPr>
        <w:t>　　　　　　　　　　　　　　　</w:t>
      </w:r>
    </w:p>
    <w:p w14:paraId="61F95108">
      <w:pPr>
        <w:spacing w:line="560" w:lineRule="exact"/>
        <w:rPr>
          <w:rFonts w:ascii="仿宋_GB2312" w:eastAsia="仿宋_GB2312"/>
          <w:spacing w:val="40"/>
          <w:sz w:val="28"/>
        </w:rPr>
      </w:pPr>
      <w:r>
        <w:rPr>
          <w:rFonts w:hint="eastAsia" w:ascii="仿宋_GB2312" w:eastAsia="仿宋_GB2312"/>
          <w:sz w:val="30"/>
          <w:szCs w:val="30"/>
        </w:rPr>
        <w:t>　　　　　　　　　　　　　               合同编号：</w:t>
      </w:r>
    </w:p>
    <w:p w14:paraId="34A69026">
      <w:pPr>
        <w:spacing w:before="240" w:line="560" w:lineRule="exact"/>
        <w:rPr>
          <w:rFonts w:ascii="仿宋_GB2312" w:eastAsia="仿宋_GB2312"/>
          <w:spacing w:val="4"/>
          <w:sz w:val="28"/>
        </w:rPr>
      </w:pPr>
    </w:p>
    <w:p w14:paraId="74F4DF63">
      <w:pPr>
        <w:spacing w:before="240"/>
        <w:ind w:firstLine="294" w:firstLineChars="60"/>
        <w:jc w:val="center"/>
        <w:rPr>
          <w:rFonts w:hint="eastAsia" w:ascii="仿宋_GB2312" w:hAnsi="宋体" w:eastAsia="仿宋_GB2312"/>
          <w:b/>
          <w:spacing w:val="4"/>
          <w:sz w:val="48"/>
          <w:szCs w:val="48"/>
        </w:rPr>
      </w:pPr>
    </w:p>
    <w:p w14:paraId="712AD425">
      <w:pPr>
        <w:spacing w:before="240"/>
        <w:ind w:firstLine="294" w:firstLineChars="60"/>
        <w:jc w:val="center"/>
        <w:rPr>
          <w:rFonts w:hint="eastAsia" w:ascii="仿宋_GB2312" w:hAnsi="宋体" w:eastAsia="仿宋_GB2312"/>
          <w:b/>
          <w:spacing w:val="4"/>
          <w:sz w:val="48"/>
          <w:szCs w:val="48"/>
        </w:rPr>
      </w:pPr>
      <w:r>
        <w:rPr>
          <w:rFonts w:hint="eastAsia" w:ascii="仿宋_GB2312" w:hAnsi="宋体" w:eastAsia="仿宋_GB2312"/>
          <w:b/>
          <w:spacing w:val="4"/>
          <w:sz w:val="48"/>
          <w:szCs w:val="48"/>
        </w:rPr>
        <w:t>北京市房屋建筑修缮定案鉴定服务合同</w:t>
      </w:r>
    </w:p>
    <w:p w14:paraId="131980F6">
      <w:pPr>
        <w:spacing w:before="240"/>
        <w:rPr>
          <w:rFonts w:ascii="仿宋_GB2312" w:eastAsia="仿宋_GB2312"/>
          <w:spacing w:val="40"/>
        </w:rPr>
      </w:pPr>
    </w:p>
    <w:p w14:paraId="54751809">
      <w:pPr>
        <w:spacing w:before="240"/>
        <w:rPr>
          <w:rFonts w:ascii="仿宋_GB2312" w:eastAsia="仿宋_GB2312"/>
          <w:spacing w:val="40"/>
        </w:rPr>
      </w:pPr>
    </w:p>
    <w:p w14:paraId="2B27F3BA">
      <w:pPr>
        <w:spacing w:before="240"/>
        <w:rPr>
          <w:rFonts w:ascii="仿宋_GB2312" w:eastAsia="仿宋_GB2312"/>
          <w:spacing w:val="40"/>
        </w:rPr>
      </w:pPr>
    </w:p>
    <w:p w14:paraId="36BDF3F9">
      <w:pPr>
        <w:spacing w:before="240"/>
        <w:rPr>
          <w:rFonts w:ascii="仿宋_GB2312" w:eastAsia="仿宋_GB2312"/>
          <w:spacing w:val="40"/>
        </w:rPr>
      </w:pPr>
    </w:p>
    <w:p w14:paraId="30456349">
      <w:pPr>
        <w:spacing w:before="240"/>
        <w:rPr>
          <w:rFonts w:ascii="仿宋_GB2312" w:eastAsia="仿宋_GB2312"/>
          <w:spacing w:val="40"/>
        </w:rPr>
      </w:pPr>
    </w:p>
    <w:p w14:paraId="70FEBA76">
      <w:pPr>
        <w:spacing w:before="240"/>
        <w:rPr>
          <w:rFonts w:ascii="仿宋_GB2312" w:eastAsia="仿宋_GB2312"/>
          <w:spacing w:val="40"/>
        </w:rPr>
      </w:pPr>
    </w:p>
    <w:p w14:paraId="774443FD">
      <w:pPr>
        <w:snapToGrid w:val="0"/>
        <w:spacing w:line="480" w:lineRule="atLeast"/>
        <w:ind w:left="1807" w:hanging="1807" w:hangingChars="500"/>
        <w:jc w:val="left"/>
        <w:rPr>
          <w:rFonts w:hint="eastAsia" w:ascii="仿宋_GB2312" w:hAnsi="黑体" w:eastAsia="仿宋_GB2312"/>
          <w:b/>
          <w:color w:val="000000"/>
          <w:w w:val="95"/>
          <w:sz w:val="36"/>
          <w:szCs w:val="36"/>
          <w:u w:val="single"/>
        </w:rPr>
      </w:pPr>
      <w:r>
        <w:rPr>
          <w:rFonts w:hint="eastAsia" w:ascii="仿宋_GB2312" w:hAnsi="黑体" w:eastAsia="仿宋_GB2312"/>
          <w:b/>
          <w:color w:val="000000"/>
          <w:sz w:val="36"/>
          <w:szCs w:val="36"/>
        </w:rPr>
        <w:t>项目名称:</w:t>
      </w:r>
      <w:r>
        <w:rPr>
          <w:rFonts w:ascii="仿宋_GB2312" w:hAnsi="黑体" w:eastAsia="仿宋_GB2312"/>
          <w:b/>
          <w:color w:val="000000"/>
          <w:sz w:val="36"/>
          <w:szCs w:val="36"/>
        </w:rPr>
        <w:t xml:space="preserve"> </w:t>
      </w:r>
      <w:r>
        <w:rPr>
          <w:rFonts w:hint="eastAsia" w:ascii="仿宋_GB2312" w:hAnsi="黑体" w:eastAsia="仿宋_GB2312"/>
          <w:b/>
          <w:color w:val="000000"/>
          <w:sz w:val="36"/>
          <w:szCs w:val="36"/>
          <w:u w:val="single"/>
        </w:rPr>
        <w:t>朝阳区芍药居北里315号楼(外墙饰面层损坏）</w:t>
      </w:r>
    </w:p>
    <w:p w14:paraId="10F13C52">
      <w:pPr>
        <w:spacing w:line="400" w:lineRule="exact"/>
        <w:jc w:val="left"/>
        <w:rPr>
          <w:rFonts w:hint="eastAsia" w:ascii="仿宋_GB2312" w:hAnsi="宋体" w:eastAsia="仿宋_GB2312"/>
          <w:spacing w:val="40"/>
          <w:sz w:val="32"/>
          <w:szCs w:val="32"/>
        </w:rPr>
      </w:pPr>
    </w:p>
    <w:p w14:paraId="11A3CF90">
      <w:pPr>
        <w:spacing w:line="400" w:lineRule="exact"/>
        <w:jc w:val="left"/>
        <w:rPr>
          <w:rFonts w:hint="eastAsia" w:ascii="仿宋_GB2312" w:hAnsi="宋体" w:eastAsia="仿宋_GB2312"/>
          <w:spacing w:val="40"/>
          <w:sz w:val="32"/>
          <w:szCs w:val="32"/>
        </w:rPr>
      </w:pPr>
    </w:p>
    <w:p w14:paraId="545E7C83">
      <w:pPr>
        <w:snapToGrid w:val="0"/>
        <w:spacing w:line="480" w:lineRule="atLeast"/>
        <w:jc w:val="left"/>
        <w:rPr>
          <w:rFonts w:hint="eastAsia" w:ascii="仿宋_GB2312" w:hAnsi="黑体" w:eastAsia="仿宋_GB2312"/>
          <w:b/>
          <w:color w:val="000000"/>
          <w:sz w:val="36"/>
          <w:szCs w:val="36"/>
          <w:u w:val="single"/>
        </w:rPr>
      </w:pPr>
      <w:r>
        <w:rPr>
          <w:rFonts w:hint="eastAsia" w:ascii="仿宋_GB2312" w:hAnsi="黑体" w:eastAsia="仿宋_GB2312"/>
          <w:b/>
          <w:color w:val="000000"/>
          <w:sz w:val="36"/>
          <w:szCs w:val="36"/>
        </w:rPr>
        <w:t>委托单位：</w:t>
      </w:r>
      <w:r>
        <w:rPr>
          <w:rFonts w:hint="eastAsia" w:ascii="仿宋_GB2312" w:hAnsi="黑体" w:eastAsia="仿宋_GB2312"/>
          <w:b/>
          <w:color w:val="000000"/>
          <w:sz w:val="36"/>
          <w:szCs w:val="36"/>
          <w:u w:val="single"/>
        </w:rPr>
        <w:t>北京市东屿物业管理有限责任公司</w:t>
      </w:r>
    </w:p>
    <w:p w14:paraId="47DB8614">
      <w:pPr>
        <w:snapToGrid w:val="0"/>
        <w:spacing w:line="480" w:lineRule="atLeast"/>
        <w:jc w:val="left"/>
        <w:rPr>
          <w:rFonts w:hint="eastAsia" w:ascii="仿宋_GB2312" w:hAnsi="黑体" w:eastAsia="仿宋_GB2312"/>
          <w:b/>
          <w:color w:val="000000"/>
          <w:sz w:val="36"/>
          <w:szCs w:val="36"/>
        </w:rPr>
      </w:pPr>
    </w:p>
    <w:p w14:paraId="4BB39AF6">
      <w:pPr>
        <w:snapToGrid w:val="0"/>
        <w:spacing w:line="480" w:lineRule="atLeast"/>
        <w:jc w:val="left"/>
        <w:rPr>
          <w:rFonts w:hint="eastAsia" w:ascii="仿宋_GB2312" w:hAnsi="黑体" w:eastAsia="仿宋_GB2312"/>
          <w:b/>
          <w:color w:val="000000"/>
          <w:sz w:val="36"/>
          <w:szCs w:val="36"/>
        </w:rPr>
      </w:pPr>
    </w:p>
    <w:p w14:paraId="444CA636">
      <w:pPr>
        <w:snapToGrid w:val="0"/>
        <w:spacing w:line="480" w:lineRule="atLeast"/>
        <w:jc w:val="left"/>
        <w:rPr>
          <w:rFonts w:hint="eastAsia" w:ascii="仿宋_GB2312" w:hAnsi="黑体" w:eastAsia="仿宋_GB2312"/>
          <w:b/>
          <w:color w:val="000000"/>
          <w:sz w:val="36"/>
          <w:szCs w:val="36"/>
        </w:rPr>
      </w:pPr>
      <w:r>
        <w:rPr>
          <w:rFonts w:hint="eastAsia" w:ascii="仿宋_GB2312" w:hAnsi="黑体" w:eastAsia="仿宋_GB2312"/>
          <w:b/>
          <w:color w:val="000000"/>
          <w:sz w:val="36"/>
          <w:szCs w:val="36"/>
        </w:rPr>
        <w:t>鉴定单位</w:t>
      </w:r>
      <w:r>
        <w:rPr>
          <w:rFonts w:hint="eastAsia" w:ascii="仿宋_GB2312" w:hAnsi="仿宋_GB2312" w:eastAsia="仿宋_GB2312"/>
          <w:b/>
          <w:color w:val="000000"/>
          <w:sz w:val="36"/>
          <w:szCs w:val="36"/>
        </w:rPr>
        <w:t>：</w:t>
      </w:r>
      <w:r>
        <w:rPr>
          <w:rFonts w:hint="eastAsia" w:ascii="仿宋_GB2312" w:hAnsi="黑体" w:eastAsia="仿宋_GB2312"/>
          <w:b/>
          <w:color w:val="000000"/>
          <w:sz w:val="36"/>
          <w:szCs w:val="36"/>
          <w:u w:val="single"/>
        </w:rPr>
        <w:t>北京</w:t>
      </w:r>
      <w:r>
        <w:rPr>
          <w:rFonts w:ascii="仿宋_GB2312" w:hAnsi="黑体" w:eastAsia="仿宋_GB2312"/>
          <w:b/>
          <w:color w:val="000000"/>
          <w:sz w:val="36"/>
          <w:szCs w:val="36"/>
          <w:u w:val="single"/>
        </w:rPr>
        <w:t>首华建设经营有限公司房屋安全鉴定室</w:t>
      </w:r>
    </w:p>
    <w:p w14:paraId="4B912D19">
      <w:pPr>
        <w:pStyle w:val="7"/>
        <w:tabs>
          <w:tab w:val="left" w:pos="9000"/>
        </w:tabs>
        <w:spacing w:after="0"/>
        <w:ind w:left="0" w:leftChars="0" w:firstLine="640" w:firstLineChars="200"/>
        <w:jc w:val="left"/>
        <w:rPr>
          <w:rFonts w:ascii="仿宋_GB2312" w:eastAsia="仿宋_GB2312"/>
          <w:sz w:val="32"/>
          <w:szCs w:val="32"/>
        </w:rPr>
      </w:pPr>
    </w:p>
    <w:p w14:paraId="1B7BFCDD">
      <w:pPr>
        <w:pStyle w:val="7"/>
        <w:tabs>
          <w:tab w:val="left" w:pos="9000"/>
        </w:tabs>
        <w:spacing w:after="0"/>
        <w:ind w:left="0" w:leftChars="0" w:firstLine="640" w:firstLineChars="200"/>
        <w:jc w:val="left"/>
        <w:rPr>
          <w:rFonts w:ascii="仿宋_GB2312" w:eastAsia="仿宋_GB2312"/>
          <w:sz w:val="32"/>
          <w:szCs w:val="32"/>
        </w:rPr>
      </w:pPr>
    </w:p>
    <w:p w14:paraId="7EA06985">
      <w:pPr>
        <w:pStyle w:val="7"/>
        <w:tabs>
          <w:tab w:val="left" w:pos="9000"/>
        </w:tabs>
        <w:spacing w:after="0"/>
        <w:ind w:left="0" w:leftChars="0" w:firstLine="640" w:firstLineChars="200"/>
        <w:jc w:val="left"/>
        <w:rPr>
          <w:rFonts w:ascii="仿宋_GB2312" w:eastAsia="仿宋_GB2312"/>
          <w:sz w:val="32"/>
          <w:szCs w:val="32"/>
        </w:rPr>
      </w:pPr>
    </w:p>
    <w:p w14:paraId="6AFD1F35">
      <w:pPr>
        <w:snapToGrid w:val="0"/>
        <w:spacing w:line="480" w:lineRule="atLeast"/>
        <w:ind w:right="2228" w:rightChars="1061" w:firstLine="2159" w:firstLineChars="672"/>
        <w:jc w:val="distribute"/>
        <w:rPr>
          <w:rFonts w:hint="eastAsia" w:ascii="仿宋_GB2312" w:hAnsi="黑体" w:eastAsia="仿宋_GB2312"/>
          <w:b/>
          <w:color w:val="000000"/>
          <w:kern w:val="0"/>
          <w:sz w:val="32"/>
          <w:szCs w:val="32"/>
        </w:rPr>
      </w:pPr>
      <w:r>
        <w:rPr>
          <w:rFonts w:hint="eastAsia" w:ascii="仿宋_GB2312" w:hAnsi="黑体" w:eastAsia="仿宋_GB2312"/>
          <w:b/>
          <w:color w:val="000000"/>
          <w:kern w:val="0"/>
          <w:sz w:val="32"/>
          <w:szCs w:val="32"/>
        </w:rPr>
        <w:t>北京市住房和城乡建设委员会</w:t>
      </w:r>
    </w:p>
    <w:p w14:paraId="0BA312E4">
      <w:pPr>
        <w:snapToGrid w:val="0"/>
        <w:spacing w:line="480" w:lineRule="atLeast"/>
        <w:ind w:right="2228" w:rightChars="1061" w:firstLine="1411" w:firstLineChars="672"/>
        <w:jc w:val="distribute"/>
        <w:rPr>
          <w:rFonts w:hint="eastAsia" w:ascii="仿宋_GB2312" w:hAnsi="黑体" w:eastAsia="仿宋_GB2312"/>
          <w:b/>
          <w:color w:val="000000"/>
          <w:kern w:val="0"/>
          <w:sz w:val="32"/>
          <w:szCs w:val="32"/>
        </w:rPr>
      </w:pPr>
      <w:r>
        <w:fldChar w:fldCharType="begin"/>
      </w:r>
      <w:r>
        <w:instrText xml:space="preserve"> HYPERLINK "https://www.so.com/link?m=ejBf5gEmxuS4fGNDbnyC1w9eeSNuPjOv0Q/8mr2kNlg1dpCtVt11VD3xgoFu1F2vwYNwSwN7dNvbDALoz0PC6Rr5OG73s3E11MWD8Mf9MGrs36Y5QPnDHfF5VWsMipI22t3m+vLCMy00tCKElMXhxkUQ5xteVvffYuwtvclkJtD57+ygjfsHLBVRzi6DCGGwnVd62x/uljw+0SUWQGP7Hc5C1W7v5nwVy" \t "https://www.so.com/_blank" </w:instrText>
      </w:r>
      <w:r>
        <w:fldChar w:fldCharType="separate"/>
      </w:r>
      <w:r>
        <w:rPr>
          <w:rFonts w:hint="eastAsia" w:ascii="仿宋_GB2312" w:hAnsi="黑体" w:eastAsia="仿宋_GB2312"/>
          <w:b/>
          <w:color w:val="000000"/>
          <w:kern w:val="0"/>
          <w:sz w:val="32"/>
          <w:szCs w:val="32"/>
        </w:rPr>
        <w:t>北京市市场监督管理局</w:t>
      </w:r>
      <w:r>
        <w:rPr>
          <w:rFonts w:hint="eastAsia" w:ascii="仿宋_GB2312" w:hAnsi="黑体" w:eastAsia="仿宋_GB2312"/>
          <w:b/>
          <w:color w:val="000000"/>
          <w:kern w:val="0"/>
          <w:sz w:val="32"/>
          <w:szCs w:val="32"/>
        </w:rPr>
        <w:fldChar w:fldCharType="end"/>
      </w:r>
    </w:p>
    <w:p w14:paraId="0A187831">
      <w:pPr>
        <w:snapToGrid w:val="0"/>
        <w:spacing w:line="480" w:lineRule="atLeast"/>
        <w:ind w:firstLine="321" w:firstLineChars="100"/>
        <w:jc w:val="center"/>
        <w:rPr>
          <w:rFonts w:hint="eastAsia" w:ascii="仿宋_GB2312" w:hAnsi="仿宋_GB2312" w:eastAsia="仿宋_GB2312" w:cs="仿宋_GB2312"/>
          <w:b/>
          <w:color w:val="000000"/>
          <w:sz w:val="32"/>
          <w:szCs w:val="32"/>
        </w:rPr>
      </w:pPr>
    </w:p>
    <w:p w14:paraId="67C7AE97">
      <w:pPr>
        <w:snapToGrid w:val="0"/>
        <w:spacing w:line="480" w:lineRule="atLeast"/>
        <w:jc w:val="center"/>
        <w:rPr>
          <w:rFonts w:hint="eastAsia" w:ascii="仿宋_GB2312" w:hAnsi="仿宋_GB2312" w:eastAsia="仿宋_GB2312" w:cs="仿宋_GB2312"/>
          <w:b/>
          <w:color w:val="000000"/>
          <w:sz w:val="32"/>
          <w:szCs w:val="32"/>
        </w:rPr>
      </w:pPr>
    </w:p>
    <w:p w14:paraId="7281B8EF">
      <w:pPr>
        <w:snapToGrid w:val="0"/>
        <w:spacing w:line="360" w:lineRule="auto"/>
        <w:rPr>
          <w:rFonts w:hint="eastAsia" w:ascii="仿宋_GB2312" w:hAnsi="宋体" w:eastAsia="仿宋_GB2312"/>
          <w:b/>
          <w:color w:val="000000"/>
          <w:kern w:val="0"/>
          <w:sz w:val="28"/>
          <w:szCs w:val="28"/>
          <w:u w:val="single"/>
        </w:rPr>
      </w:pPr>
      <w:r>
        <w:rPr>
          <w:rFonts w:hint="eastAsia" w:ascii="仿宋_GB2312" w:hAnsi="宋体" w:eastAsia="仿宋_GB2312"/>
          <w:b/>
          <w:color w:val="000000"/>
          <w:sz w:val="28"/>
          <w:szCs w:val="28"/>
        </w:rPr>
        <w:t>委托单位（委托方）</w:t>
      </w:r>
      <w:r>
        <w:rPr>
          <w:rFonts w:hint="eastAsia" w:ascii="仿宋_GB2312" w:hAnsi="宋体" w:eastAsia="仿宋_GB2312"/>
          <w:b/>
          <w:color w:val="000000"/>
          <w:spacing w:val="23"/>
          <w:kern w:val="0"/>
          <w:sz w:val="28"/>
          <w:szCs w:val="28"/>
        </w:rPr>
        <w:t>：</w:t>
      </w:r>
      <w:r>
        <w:rPr>
          <w:rFonts w:hint="eastAsia" w:ascii="仿宋_GB2312" w:hAnsi="宋体" w:eastAsia="仿宋_GB2312"/>
          <w:b/>
          <w:color w:val="000000"/>
          <w:spacing w:val="23"/>
          <w:kern w:val="0"/>
          <w:sz w:val="28"/>
          <w:szCs w:val="28"/>
          <w:u w:val="single"/>
        </w:rPr>
        <w:t>北京市东屿物业管理有限责任公司</w:t>
      </w:r>
    </w:p>
    <w:p w14:paraId="75A0A01B">
      <w:pPr>
        <w:snapToGrid w:val="0"/>
        <w:spacing w:line="360" w:lineRule="auto"/>
        <w:rPr>
          <w:rFonts w:hint="eastAsia" w:ascii="仿宋_GB2312" w:hAnsi="宋体" w:eastAsia="仿宋_GB2312"/>
          <w:color w:val="000000"/>
          <w:sz w:val="28"/>
          <w:szCs w:val="28"/>
          <w:u w:val="single"/>
        </w:rPr>
      </w:pPr>
      <w:r>
        <w:rPr>
          <w:rFonts w:hint="eastAsia" w:ascii="仿宋_GB2312" w:hAnsi="宋体" w:eastAsia="仿宋_GB2312"/>
          <w:color w:val="000000"/>
          <w:spacing w:val="23"/>
          <w:kern w:val="0"/>
          <w:sz w:val="28"/>
          <w:szCs w:val="28"/>
        </w:rPr>
        <w:t>统一社会信用代码</w:t>
      </w:r>
      <w:r>
        <w:rPr>
          <w:rFonts w:hint="eastAsia" w:ascii="仿宋_GB2312" w:hAnsi="宋体" w:eastAsia="仿宋_GB2312"/>
          <w:color w:val="000000"/>
          <w:kern w:val="0"/>
          <w:sz w:val="28"/>
          <w:szCs w:val="28"/>
        </w:rPr>
        <w:t>：</w:t>
      </w:r>
      <w:r>
        <w:rPr>
          <w:rFonts w:ascii="仿宋_GB2312" w:hAnsi="宋体" w:eastAsia="仿宋_GB2312"/>
          <w:color w:val="000000"/>
          <w:kern w:val="0"/>
          <w:sz w:val="28"/>
          <w:szCs w:val="28"/>
          <w:u w:val="single"/>
        </w:rPr>
        <w:t xml:space="preserve"> </w:t>
      </w:r>
      <w:r>
        <w:rPr>
          <w:rFonts w:hint="eastAsia" w:ascii="仿宋_GB2312" w:hAnsi="宋体" w:eastAsia="仿宋_GB2312"/>
          <w:color w:val="000000"/>
          <w:kern w:val="0"/>
          <w:sz w:val="28"/>
          <w:szCs w:val="28"/>
          <w:u w:val="single"/>
        </w:rPr>
        <w:t>911101017000227370</w:t>
      </w:r>
      <w:r>
        <w:rPr>
          <w:rFonts w:ascii="仿宋_GB2312" w:hAnsi="宋体" w:eastAsia="仿宋_GB2312"/>
          <w:color w:val="000000"/>
          <w:kern w:val="0"/>
          <w:sz w:val="28"/>
          <w:szCs w:val="28"/>
          <w:u w:val="single"/>
        </w:rPr>
        <w:t xml:space="preserve"> </w:t>
      </w:r>
    </w:p>
    <w:p w14:paraId="2E2B329B">
      <w:pPr>
        <w:snapToGrid w:val="0"/>
        <w:spacing w:line="360" w:lineRule="auto"/>
        <w:rPr>
          <w:rFonts w:hint="eastAsia" w:ascii="仿宋_GB2312" w:hAnsi="宋体" w:eastAsia="仿宋_GB2312"/>
          <w:color w:val="000000"/>
          <w:sz w:val="28"/>
          <w:szCs w:val="28"/>
          <w:u w:val="single"/>
        </w:rPr>
      </w:pPr>
      <w:r>
        <w:rPr>
          <w:rFonts w:hint="eastAsia" w:ascii="仿宋_GB2312" w:hAnsi="宋体" w:eastAsia="仿宋_GB2312"/>
          <w:color w:val="000000"/>
          <w:sz w:val="28"/>
          <w:szCs w:val="28"/>
        </w:rPr>
        <w:t>法定代表人</w:t>
      </w:r>
      <w:r>
        <w:rPr>
          <w:rFonts w:hint="eastAsia" w:ascii="仿宋_GB2312" w:hAnsi="仿宋_GB2312" w:eastAsia="仿宋_GB2312"/>
          <w:color w:val="000000"/>
          <w:sz w:val="28"/>
          <w:szCs w:val="28"/>
        </w:rPr>
        <w:t>：</w:t>
      </w:r>
      <w:r>
        <w:rPr>
          <w:rFonts w:hint="eastAsia" w:ascii="仿宋_GB2312" w:hAnsi="仿宋_GB2312" w:eastAsia="仿宋_GB2312"/>
          <w:color w:val="000000"/>
          <w:sz w:val="28"/>
          <w:szCs w:val="28"/>
          <w:u w:val="single"/>
        </w:rPr>
        <w:t xml:space="preserve">  郑波 </w:t>
      </w:r>
      <w:r>
        <w:rPr>
          <w:rFonts w:ascii="仿宋_GB2312" w:hAnsi="仿宋_GB2312" w:eastAsia="仿宋_GB2312"/>
          <w:color w:val="000000"/>
          <w:sz w:val="28"/>
          <w:szCs w:val="28"/>
          <w:u w:val="single"/>
        </w:rPr>
        <w:t xml:space="preserve">  </w:t>
      </w:r>
      <w:r>
        <w:rPr>
          <w:rFonts w:hint="eastAsia" w:ascii="仿宋_GB2312" w:hAnsi="宋体" w:eastAsia="仿宋_GB2312"/>
          <w:color w:val="000000"/>
          <w:sz w:val="28"/>
          <w:szCs w:val="28"/>
        </w:rPr>
        <w:t>委托代理人：</w:t>
      </w:r>
      <w:r>
        <w:rPr>
          <w:rFonts w:hint="eastAsia" w:ascii="仿宋_GB2312" w:hAnsi="宋体" w:eastAsia="仿宋_GB2312"/>
          <w:color w:val="000000"/>
          <w:kern w:val="0"/>
          <w:sz w:val="28"/>
          <w:szCs w:val="28"/>
          <w:u w:val="single"/>
        </w:rPr>
        <w:t xml:space="preserve">  王慧芳</w:t>
      </w:r>
      <w:r>
        <w:rPr>
          <w:rFonts w:ascii="仿宋_GB2312" w:hAnsi="宋体" w:eastAsia="仿宋_GB2312"/>
          <w:color w:val="000000"/>
          <w:kern w:val="0"/>
          <w:sz w:val="28"/>
          <w:szCs w:val="28"/>
          <w:u w:val="single"/>
        </w:rPr>
        <w:t xml:space="preserve">  </w:t>
      </w:r>
    </w:p>
    <w:p w14:paraId="4A413575">
      <w:pPr>
        <w:snapToGrid w:val="0"/>
        <w:spacing w:line="360" w:lineRule="auto"/>
        <w:rPr>
          <w:rFonts w:hint="eastAsia" w:ascii="仿宋_GB2312" w:hAnsi="宋体" w:eastAsia="仿宋_GB2312"/>
          <w:color w:val="000000"/>
          <w:sz w:val="28"/>
          <w:szCs w:val="28"/>
        </w:rPr>
      </w:pPr>
      <w:r>
        <w:rPr>
          <w:rFonts w:hint="eastAsia" w:ascii="仿宋_GB2312" w:hAnsi="宋体" w:eastAsia="仿宋_GB2312"/>
          <w:color w:val="000000"/>
          <w:spacing w:val="25"/>
          <w:kern w:val="0"/>
          <w:sz w:val="28"/>
          <w:szCs w:val="28"/>
        </w:rPr>
        <w:t>通讯地址</w:t>
      </w:r>
      <w:r>
        <w:rPr>
          <w:rFonts w:hint="eastAsia" w:ascii="仿宋_GB2312" w:hAnsi="宋体" w:eastAsia="仿宋_GB2312"/>
          <w:color w:val="000000"/>
          <w:kern w:val="0"/>
          <w:sz w:val="28"/>
          <w:szCs w:val="28"/>
        </w:rPr>
        <w:t>：</w:t>
      </w:r>
      <w:r>
        <w:rPr>
          <w:rFonts w:hint="eastAsia" w:ascii="仿宋_GB2312" w:hAnsi="宋体" w:eastAsia="仿宋_GB2312"/>
          <w:color w:val="000000"/>
          <w:kern w:val="0"/>
          <w:sz w:val="28"/>
          <w:szCs w:val="28"/>
          <w:u w:val="single"/>
        </w:rPr>
        <w:t xml:space="preserve">  北京市朝阳区芍药居北里202号楼</w:t>
      </w:r>
      <w:r>
        <w:rPr>
          <w:rFonts w:hint="eastAsia" w:ascii="仿宋_GB2312" w:hAnsi="仿宋_GB2312" w:eastAsia="仿宋_GB2312"/>
          <w:color w:val="000000"/>
          <w:sz w:val="28"/>
          <w:szCs w:val="28"/>
          <w:u w:val="single"/>
        </w:rPr>
        <w:t xml:space="preserve">  </w:t>
      </w:r>
    </w:p>
    <w:p w14:paraId="42AC987A">
      <w:pPr>
        <w:snapToGrid w:val="0"/>
        <w:spacing w:line="360" w:lineRule="auto"/>
        <w:rPr>
          <w:rFonts w:hint="eastAsia" w:ascii="仿宋_GB2312" w:hAnsi="宋体" w:eastAsia="仿宋_GB2312"/>
          <w:color w:val="000000"/>
          <w:kern w:val="0"/>
          <w:sz w:val="28"/>
          <w:szCs w:val="28"/>
          <w:u w:val="single"/>
        </w:rPr>
      </w:pPr>
      <w:r>
        <w:rPr>
          <w:rFonts w:hint="eastAsia" w:ascii="仿宋_GB2312" w:hAnsi="宋体" w:eastAsia="仿宋_GB2312"/>
          <w:color w:val="000000"/>
          <w:spacing w:val="25"/>
          <w:kern w:val="0"/>
          <w:sz w:val="28"/>
          <w:szCs w:val="28"/>
        </w:rPr>
        <w:t>邮政编码</w:t>
      </w:r>
      <w:r>
        <w:rPr>
          <w:rFonts w:hint="eastAsia" w:ascii="仿宋_GB2312" w:hAnsi="宋体" w:eastAsia="仿宋_GB2312"/>
          <w:color w:val="000000"/>
          <w:kern w:val="0"/>
          <w:sz w:val="28"/>
          <w:szCs w:val="28"/>
        </w:rPr>
        <w:t>：</w:t>
      </w:r>
      <w:r>
        <w:rPr>
          <w:rFonts w:hint="eastAsia" w:ascii="仿宋_GB2312" w:hAnsi="宋体" w:eastAsia="仿宋_GB2312"/>
          <w:color w:val="000000"/>
          <w:kern w:val="0"/>
          <w:sz w:val="28"/>
          <w:szCs w:val="28"/>
          <w:u w:val="single"/>
        </w:rPr>
        <w:t xml:space="preserve">  / </w:t>
      </w:r>
      <w:r>
        <w:rPr>
          <w:rFonts w:ascii="仿宋_GB2312" w:hAnsi="宋体" w:eastAsia="仿宋_GB2312"/>
          <w:color w:val="000000"/>
          <w:kern w:val="0"/>
          <w:sz w:val="28"/>
          <w:szCs w:val="28"/>
          <w:u w:val="single"/>
        </w:rPr>
        <w:t xml:space="preserve">   </w:t>
      </w:r>
      <w:r>
        <w:rPr>
          <w:rFonts w:hint="eastAsia" w:ascii="仿宋_GB2312" w:hAnsi="宋体" w:eastAsia="仿宋_GB2312"/>
          <w:color w:val="000000"/>
          <w:kern w:val="0"/>
          <w:sz w:val="28"/>
          <w:szCs w:val="28"/>
        </w:rPr>
        <w:t>联系电话：</w:t>
      </w:r>
      <w:r>
        <w:rPr>
          <w:rFonts w:hint="eastAsia" w:ascii="仿宋_GB2312" w:hAnsi="宋体" w:eastAsia="仿宋_GB2312"/>
          <w:color w:val="000000"/>
          <w:kern w:val="0"/>
          <w:sz w:val="28"/>
          <w:szCs w:val="28"/>
          <w:u w:val="single"/>
        </w:rPr>
        <w:t xml:space="preserve">  13311511392  </w:t>
      </w:r>
    </w:p>
    <w:p w14:paraId="72626B64">
      <w:pPr>
        <w:snapToGrid w:val="0"/>
        <w:spacing w:line="360" w:lineRule="auto"/>
        <w:rPr>
          <w:rFonts w:ascii="仿宋_GB2312" w:eastAsia="仿宋_GB2312"/>
          <w:bCs/>
          <w:spacing w:val="-18"/>
          <w:sz w:val="28"/>
          <w:szCs w:val="28"/>
          <w:u w:val="single"/>
        </w:rPr>
      </w:pPr>
      <w:r>
        <w:rPr>
          <w:rFonts w:hint="eastAsia" w:ascii="仿宋_GB2312" w:hAnsi="宋体" w:eastAsia="仿宋_GB2312"/>
          <w:color w:val="000000"/>
          <w:spacing w:val="25"/>
          <w:kern w:val="0"/>
          <w:sz w:val="28"/>
          <w:szCs w:val="28"/>
        </w:rPr>
        <w:t>开户银行</w:t>
      </w:r>
      <w:r>
        <w:rPr>
          <w:rFonts w:hint="eastAsia" w:ascii="仿宋_GB2312" w:eastAsia="仿宋_GB2312"/>
          <w:bCs/>
          <w:spacing w:val="-18"/>
          <w:sz w:val="28"/>
          <w:szCs w:val="28"/>
        </w:rPr>
        <w:t>：</w:t>
      </w:r>
      <w:r>
        <w:rPr>
          <w:rFonts w:hint="eastAsia" w:ascii="仿宋_GB2312" w:eastAsia="仿宋_GB2312"/>
          <w:bCs/>
          <w:spacing w:val="-18"/>
          <w:sz w:val="28"/>
          <w:szCs w:val="28"/>
          <w:u w:val="single"/>
        </w:rPr>
        <w:t xml:space="preserve">   中国农业银行股份有限公司北京亚运村支行营业部   </w:t>
      </w:r>
    </w:p>
    <w:p w14:paraId="44BECAD2">
      <w:pPr>
        <w:snapToGrid w:val="0"/>
        <w:spacing w:line="360" w:lineRule="auto"/>
        <w:rPr>
          <w:rFonts w:ascii="仿宋_GB2312" w:eastAsia="仿宋_GB2312"/>
          <w:bCs/>
          <w:spacing w:val="-18"/>
          <w:sz w:val="28"/>
          <w:szCs w:val="28"/>
        </w:rPr>
      </w:pPr>
      <w:r>
        <w:rPr>
          <w:rFonts w:hint="eastAsia" w:ascii="仿宋_GB2312" w:hAnsi="宋体" w:eastAsia="仿宋_GB2312"/>
          <w:color w:val="000000"/>
          <w:spacing w:val="25"/>
          <w:kern w:val="0"/>
          <w:sz w:val="28"/>
          <w:szCs w:val="28"/>
        </w:rPr>
        <w:t>账号</w:t>
      </w:r>
      <w:r>
        <w:rPr>
          <w:rFonts w:hint="eastAsia" w:ascii="仿宋_GB2312" w:eastAsia="仿宋_GB2312"/>
          <w:bCs/>
          <w:spacing w:val="-18"/>
          <w:sz w:val="28"/>
          <w:szCs w:val="28"/>
        </w:rPr>
        <w:t>：</w:t>
      </w:r>
      <w:r>
        <w:rPr>
          <w:rFonts w:hint="eastAsia" w:ascii="仿宋_GB2312" w:hAnsi="宋体" w:eastAsia="仿宋_GB2312"/>
          <w:color w:val="000000"/>
          <w:kern w:val="0"/>
          <w:sz w:val="28"/>
          <w:szCs w:val="28"/>
          <w:u w:val="single"/>
        </w:rPr>
        <w:t xml:space="preserve">      11230101040015032      </w:t>
      </w:r>
    </w:p>
    <w:p w14:paraId="6677BEEA">
      <w:pPr>
        <w:snapToGrid w:val="0"/>
        <w:spacing w:line="360" w:lineRule="auto"/>
        <w:rPr>
          <w:rFonts w:hint="eastAsia" w:ascii="仿宋_GB2312" w:hAnsi="宋体" w:eastAsia="仿宋_GB2312"/>
          <w:b/>
          <w:color w:val="000000"/>
          <w:sz w:val="28"/>
          <w:szCs w:val="28"/>
        </w:rPr>
      </w:pPr>
    </w:p>
    <w:p w14:paraId="1AE4150A">
      <w:pPr>
        <w:snapToGrid w:val="0"/>
        <w:spacing w:line="360" w:lineRule="auto"/>
        <w:rPr>
          <w:rFonts w:hint="eastAsia" w:ascii="仿宋_GB2312" w:hAnsi="宋体" w:eastAsia="仿宋_GB2312"/>
          <w:b/>
          <w:color w:val="000000"/>
          <w:sz w:val="28"/>
          <w:szCs w:val="28"/>
        </w:rPr>
      </w:pPr>
    </w:p>
    <w:p w14:paraId="3B07E80A">
      <w:pPr>
        <w:snapToGrid w:val="0"/>
        <w:spacing w:line="360" w:lineRule="auto"/>
        <w:rPr>
          <w:rFonts w:hint="eastAsia" w:ascii="仿宋_GB2312" w:hAnsi="宋体" w:eastAsia="仿宋_GB2312"/>
          <w:color w:val="000000"/>
          <w:sz w:val="28"/>
          <w:szCs w:val="28"/>
          <w:u w:val="single"/>
        </w:rPr>
      </w:pPr>
      <w:r>
        <w:rPr>
          <w:rFonts w:hint="eastAsia" w:ascii="仿宋_GB2312" w:hAnsi="宋体" w:eastAsia="仿宋_GB2312"/>
          <w:b/>
          <w:color w:val="000000"/>
          <w:kern w:val="0"/>
          <w:sz w:val="28"/>
          <w:szCs w:val="28"/>
        </w:rPr>
        <w:t>鉴定单位（受托方）：</w:t>
      </w:r>
      <w:r>
        <w:rPr>
          <w:rFonts w:hint="eastAsia" w:ascii="仿宋_GB2312" w:hAnsi="宋体" w:eastAsia="仿宋_GB2312"/>
          <w:b/>
          <w:color w:val="000000"/>
          <w:kern w:val="0"/>
          <w:sz w:val="28"/>
          <w:szCs w:val="28"/>
          <w:u w:val="single"/>
        </w:rPr>
        <w:t>北京</w:t>
      </w:r>
      <w:r>
        <w:rPr>
          <w:rFonts w:ascii="仿宋_GB2312" w:hAnsi="宋体" w:eastAsia="仿宋_GB2312"/>
          <w:b/>
          <w:color w:val="000000"/>
          <w:kern w:val="0"/>
          <w:sz w:val="28"/>
          <w:szCs w:val="28"/>
          <w:u w:val="single"/>
        </w:rPr>
        <w:t>首</w:t>
      </w:r>
      <w:r>
        <w:rPr>
          <w:rFonts w:hint="eastAsia" w:ascii="仿宋_GB2312" w:hAnsi="宋体" w:eastAsia="仿宋_GB2312"/>
          <w:b/>
          <w:color w:val="000000"/>
          <w:kern w:val="0"/>
          <w:sz w:val="28"/>
          <w:szCs w:val="28"/>
          <w:u w:val="single"/>
        </w:rPr>
        <w:t>华</w:t>
      </w:r>
      <w:r>
        <w:rPr>
          <w:rFonts w:ascii="仿宋_GB2312" w:hAnsi="宋体" w:eastAsia="仿宋_GB2312"/>
          <w:b/>
          <w:color w:val="000000"/>
          <w:kern w:val="0"/>
          <w:sz w:val="28"/>
          <w:szCs w:val="28"/>
          <w:u w:val="single"/>
        </w:rPr>
        <w:t>建设经营有限公司房屋安全鉴定室</w:t>
      </w:r>
    </w:p>
    <w:p w14:paraId="395DA572">
      <w:pPr>
        <w:snapToGrid w:val="0"/>
        <w:spacing w:line="360" w:lineRule="auto"/>
        <w:rPr>
          <w:rFonts w:hint="eastAsia" w:ascii="仿宋_GB2312" w:hAnsi="宋体" w:eastAsia="仿宋_GB2312"/>
          <w:color w:val="000000"/>
          <w:sz w:val="28"/>
          <w:szCs w:val="28"/>
        </w:rPr>
      </w:pPr>
      <w:r>
        <w:rPr>
          <w:rFonts w:hint="eastAsia" w:ascii="仿宋_GB2312" w:hAnsi="宋体" w:eastAsia="仿宋_GB2312"/>
          <w:color w:val="000000"/>
          <w:spacing w:val="23"/>
          <w:kern w:val="0"/>
          <w:sz w:val="28"/>
          <w:szCs w:val="28"/>
        </w:rPr>
        <w:t>统一社会信用</w:t>
      </w:r>
      <w:r>
        <w:rPr>
          <w:rFonts w:ascii="仿宋_GB2312" w:hAnsi="宋体" w:eastAsia="仿宋_GB2312"/>
          <w:color w:val="000000"/>
          <w:spacing w:val="23"/>
          <w:kern w:val="0"/>
          <w:sz w:val="28"/>
          <w:szCs w:val="28"/>
        </w:rPr>
        <w:t>代码</w:t>
      </w:r>
      <w:r>
        <w:rPr>
          <w:rFonts w:hint="eastAsia" w:ascii="仿宋_GB2312" w:hAnsi="宋体" w:eastAsia="仿宋_GB2312"/>
          <w:color w:val="000000"/>
          <w:kern w:val="0"/>
          <w:sz w:val="28"/>
          <w:szCs w:val="28"/>
        </w:rPr>
        <w:t>：</w:t>
      </w:r>
      <w:r>
        <w:rPr>
          <w:rFonts w:ascii="仿宋_GB2312" w:hAnsi="宋体" w:eastAsia="仿宋_GB2312"/>
          <w:color w:val="000000"/>
          <w:kern w:val="0"/>
          <w:sz w:val="28"/>
          <w:szCs w:val="28"/>
          <w:u w:val="single"/>
        </w:rPr>
        <w:t>911101055712806830</w:t>
      </w:r>
    </w:p>
    <w:p w14:paraId="58A0C9C6">
      <w:pPr>
        <w:snapToGrid w:val="0"/>
        <w:spacing w:line="360" w:lineRule="auto"/>
        <w:rPr>
          <w:rFonts w:hint="eastAsia" w:ascii="仿宋_GB2312" w:hAnsi="宋体" w:eastAsia="仿宋_GB2312"/>
          <w:color w:val="000000"/>
          <w:sz w:val="28"/>
          <w:szCs w:val="28"/>
          <w:u w:val="single"/>
        </w:rPr>
      </w:pPr>
      <w:r>
        <w:rPr>
          <w:rFonts w:hint="eastAsia" w:ascii="仿宋_GB2312" w:eastAsia="仿宋_GB2312"/>
          <w:sz w:val="28"/>
          <w:szCs w:val="28"/>
        </w:rPr>
        <w:t>房屋安全鉴定机构备案</w:t>
      </w:r>
      <w:r>
        <w:rPr>
          <w:rFonts w:hint="eastAsia" w:ascii="仿宋_GB2312" w:hAnsi="宋体" w:eastAsia="仿宋_GB2312"/>
          <w:color w:val="000000"/>
          <w:spacing w:val="23"/>
          <w:kern w:val="0"/>
          <w:sz w:val="28"/>
          <w:szCs w:val="28"/>
        </w:rPr>
        <w:t>编号：</w:t>
      </w:r>
      <w:r>
        <w:rPr>
          <w:rFonts w:hint="eastAsia" w:ascii="仿宋_GB2312" w:hAnsi="宋体" w:eastAsia="仿宋_GB2312"/>
          <w:color w:val="000000"/>
          <w:spacing w:val="23"/>
          <w:kern w:val="0"/>
          <w:sz w:val="28"/>
          <w:szCs w:val="28"/>
          <w:u w:val="single"/>
        </w:rPr>
        <w:t>京鉴</w:t>
      </w:r>
      <w:r>
        <w:rPr>
          <w:rFonts w:ascii="仿宋_GB2312" w:hAnsi="宋体" w:eastAsia="仿宋_GB2312"/>
          <w:color w:val="000000"/>
          <w:spacing w:val="23"/>
          <w:kern w:val="0"/>
          <w:sz w:val="28"/>
          <w:szCs w:val="28"/>
          <w:u w:val="single"/>
        </w:rPr>
        <w:t>字</w:t>
      </w:r>
      <w:r>
        <w:rPr>
          <w:rFonts w:hint="eastAsia" w:ascii="仿宋_GB2312" w:hAnsi="宋体" w:eastAsia="仿宋_GB2312"/>
          <w:color w:val="000000"/>
          <w:spacing w:val="23"/>
          <w:kern w:val="0"/>
          <w:sz w:val="28"/>
          <w:szCs w:val="28"/>
          <w:u w:val="single"/>
        </w:rPr>
        <w:t>02001</w:t>
      </w:r>
    </w:p>
    <w:p w14:paraId="2B699616">
      <w:pPr>
        <w:snapToGrid w:val="0"/>
        <w:spacing w:line="360" w:lineRule="auto"/>
        <w:rPr>
          <w:rFonts w:hint="eastAsia" w:ascii="仿宋_GB2312" w:hAnsi="宋体" w:eastAsia="仿宋_GB2312"/>
          <w:color w:val="000000"/>
          <w:sz w:val="28"/>
          <w:szCs w:val="28"/>
          <w:u w:val="single"/>
        </w:rPr>
      </w:pPr>
      <w:r>
        <w:rPr>
          <w:rFonts w:hint="eastAsia" w:ascii="仿宋_GB2312" w:hAnsi="宋体" w:eastAsia="仿宋_GB2312"/>
          <w:color w:val="000000"/>
          <w:spacing w:val="23"/>
          <w:kern w:val="0"/>
          <w:sz w:val="28"/>
          <w:szCs w:val="28"/>
        </w:rPr>
        <w:t>负责</w:t>
      </w:r>
      <w:r>
        <w:rPr>
          <w:rFonts w:hint="eastAsia" w:ascii="仿宋_GB2312" w:hAnsi="宋体" w:eastAsia="仿宋_GB2312"/>
          <w:color w:val="000000"/>
          <w:sz w:val="28"/>
          <w:szCs w:val="28"/>
        </w:rPr>
        <w:t>人</w:t>
      </w:r>
      <w:r>
        <w:rPr>
          <w:rFonts w:hint="eastAsia" w:ascii="仿宋_GB2312" w:hAnsi="仿宋_GB2312" w:eastAsia="仿宋_GB2312"/>
          <w:color w:val="000000"/>
          <w:sz w:val="28"/>
          <w:szCs w:val="28"/>
        </w:rPr>
        <w:t>：</w:t>
      </w:r>
      <w:r>
        <w:rPr>
          <w:rFonts w:hint="eastAsia" w:ascii="仿宋_GB2312" w:hAnsi="仿宋_GB2312" w:eastAsia="仿宋_GB2312"/>
          <w:color w:val="000000"/>
          <w:sz w:val="28"/>
          <w:szCs w:val="28"/>
          <w:u w:val="single"/>
        </w:rPr>
        <w:t xml:space="preserve">    胡卫中  </w:t>
      </w:r>
      <w:r>
        <w:rPr>
          <w:rFonts w:ascii="仿宋_GB2312" w:hAnsi="仿宋_GB2312" w:eastAsia="仿宋_GB2312"/>
          <w:color w:val="000000"/>
          <w:sz w:val="28"/>
          <w:szCs w:val="28"/>
          <w:u w:val="single"/>
        </w:rPr>
        <w:t xml:space="preserve"> </w:t>
      </w:r>
    </w:p>
    <w:p w14:paraId="0CAF85B7">
      <w:pPr>
        <w:snapToGrid w:val="0"/>
        <w:spacing w:line="360" w:lineRule="auto"/>
        <w:rPr>
          <w:rFonts w:hint="eastAsia" w:ascii="仿宋_GB2312" w:hAnsi="宋体" w:eastAsia="仿宋_GB2312"/>
          <w:color w:val="000000"/>
          <w:sz w:val="28"/>
          <w:szCs w:val="28"/>
        </w:rPr>
      </w:pPr>
      <w:r>
        <w:rPr>
          <w:rFonts w:hint="eastAsia" w:ascii="仿宋_GB2312" w:hAnsi="宋体" w:eastAsia="仿宋_GB2312"/>
          <w:color w:val="000000"/>
          <w:spacing w:val="25"/>
          <w:kern w:val="0"/>
          <w:sz w:val="28"/>
          <w:szCs w:val="28"/>
        </w:rPr>
        <w:t>通讯地址</w:t>
      </w:r>
      <w:r>
        <w:rPr>
          <w:rFonts w:hint="eastAsia" w:ascii="仿宋_GB2312" w:hAnsi="宋体" w:eastAsia="仿宋_GB2312"/>
          <w:color w:val="000000"/>
          <w:kern w:val="0"/>
          <w:sz w:val="28"/>
          <w:szCs w:val="28"/>
        </w:rPr>
        <w:t>：</w:t>
      </w:r>
      <w:r>
        <w:rPr>
          <w:rFonts w:hint="eastAsia" w:ascii="仿宋_GB2312" w:hAnsi="宋体" w:eastAsia="仿宋_GB2312"/>
          <w:color w:val="000000"/>
          <w:kern w:val="0"/>
          <w:sz w:val="28"/>
          <w:szCs w:val="28"/>
          <w:u w:val="single"/>
        </w:rPr>
        <w:t>朝阳</w:t>
      </w:r>
      <w:r>
        <w:rPr>
          <w:rFonts w:ascii="仿宋_GB2312" w:hAnsi="宋体" w:eastAsia="仿宋_GB2312"/>
          <w:color w:val="000000"/>
          <w:kern w:val="0"/>
          <w:sz w:val="28"/>
          <w:szCs w:val="28"/>
          <w:u w:val="single"/>
        </w:rPr>
        <w:t>区</w:t>
      </w:r>
      <w:r>
        <w:rPr>
          <w:rFonts w:hint="eastAsia" w:ascii="仿宋_GB2312" w:hAnsi="宋体" w:eastAsia="仿宋_GB2312"/>
          <w:color w:val="000000"/>
          <w:kern w:val="0"/>
          <w:sz w:val="28"/>
          <w:szCs w:val="28"/>
          <w:u w:val="single"/>
        </w:rPr>
        <w:t>锦绣馨园2</w:t>
      </w:r>
      <w:r>
        <w:rPr>
          <w:rFonts w:ascii="仿宋_GB2312" w:hAnsi="宋体" w:eastAsia="仿宋_GB2312"/>
          <w:color w:val="000000"/>
          <w:kern w:val="0"/>
          <w:sz w:val="28"/>
          <w:szCs w:val="28"/>
          <w:u w:val="single"/>
        </w:rPr>
        <w:t>4</w:t>
      </w:r>
      <w:r>
        <w:rPr>
          <w:rFonts w:hint="eastAsia" w:ascii="仿宋_GB2312" w:hAnsi="宋体" w:eastAsia="仿宋_GB2312"/>
          <w:color w:val="000000"/>
          <w:kern w:val="0"/>
          <w:sz w:val="28"/>
          <w:szCs w:val="28"/>
          <w:u w:val="single"/>
        </w:rPr>
        <w:t>号楼1</w:t>
      </w:r>
      <w:r>
        <w:rPr>
          <w:rFonts w:ascii="仿宋_GB2312" w:hAnsi="宋体" w:eastAsia="仿宋_GB2312"/>
          <w:color w:val="000000"/>
          <w:kern w:val="0"/>
          <w:sz w:val="28"/>
          <w:szCs w:val="28"/>
          <w:u w:val="single"/>
        </w:rPr>
        <w:t>03</w:t>
      </w:r>
      <w:r>
        <w:rPr>
          <w:rFonts w:hint="eastAsia" w:ascii="仿宋_GB2312" w:hAnsi="宋体" w:eastAsia="仿宋_GB2312"/>
          <w:color w:val="000000"/>
          <w:kern w:val="0"/>
          <w:sz w:val="28"/>
          <w:szCs w:val="28"/>
          <w:u w:val="single"/>
        </w:rPr>
        <w:t xml:space="preserve">室      </w:t>
      </w:r>
    </w:p>
    <w:p w14:paraId="44A9680A">
      <w:pPr>
        <w:snapToGrid w:val="0"/>
        <w:spacing w:line="360" w:lineRule="auto"/>
        <w:rPr>
          <w:rFonts w:hint="eastAsia" w:ascii="仿宋_GB2312" w:hAnsi="宋体" w:eastAsia="仿宋_GB2312"/>
          <w:color w:val="000000"/>
          <w:spacing w:val="23"/>
          <w:kern w:val="0"/>
          <w:sz w:val="28"/>
          <w:szCs w:val="28"/>
        </w:rPr>
      </w:pPr>
      <w:r>
        <w:rPr>
          <w:rFonts w:hint="eastAsia" w:ascii="仿宋_GB2312" w:hAnsi="宋体" w:eastAsia="仿宋_GB2312"/>
          <w:color w:val="000000"/>
          <w:spacing w:val="23"/>
          <w:kern w:val="0"/>
          <w:sz w:val="28"/>
          <w:szCs w:val="28"/>
        </w:rPr>
        <w:t xml:space="preserve">邮政编码： </w:t>
      </w:r>
      <w:r>
        <w:rPr>
          <w:rFonts w:ascii="仿宋_GB2312" w:hAnsi="宋体" w:eastAsia="仿宋_GB2312"/>
          <w:color w:val="000000"/>
          <w:spacing w:val="23"/>
          <w:kern w:val="0"/>
          <w:sz w:val="28"/>
          <w:szCs w:val="28"/>
          <w:u w:val="single"/>
        </w:rPr>
        <w:t>100029</w:t>
      </w:r>
      <w:r>
        <w:rPr>
          <w:rFonts w:hint="eastAsia" w:ascii="仿宋_GB2312" w:hAnsi="宋体" w:eastAsia="仿宋_GB2312"/>
          <w:color w:val="000000"/>
          <w:spacing w:val="23"/>
          <w:kern w:val="0"/>
          <w:sz w:val="28"/>
          <w:szCs w:val="28"/>
        </w:rPr>
        <w:t xml:space="preserve">    联系电话：  </w:t>
      </w:r>
      <w:r>
        <w:rPr>
          <w:rFonts w:hint="eastAsia" w:ascii="仿宋_GB2312" w:hAnsi="宋体" w:eastAsia="仿宋_GB2312"/>
          <w:color w:val="000000"/>
          <w:spacing w:val="23"/>
          <w:kern w:val="0"/>
          <w:sz w:val="28"/>
          <w:szCs w:val="28"/>
          <w:u w:val="single"/>
        </w:rPr>
        <w:t xml:space="preserve"> </w:t>
      </w:r>
      <w:r>
        <w:rPr>
          <w:rFonts w:ascii="仿宋_GB2312" w:hAnsi="宋体" w:eastAsia="仿宋_GB2312"/>
          <w:color w:val="000000"/>
          <w:spacing w:val="23"/>
          <w:kern w:val="0"/>
          <w:sz w:val="28"/>
          <w:szCs w:val="28"/>
          <w:u w:val="single"/>
        </w:rPr>
        <w:t>010-56353244</w:t>
      </w:r>
      <w:r>
        <w:rPr>
          <w:rFonts w:hint="eastAsia" w:ascii="仿宋_GB2312" w:hAnsi="宋体" w:eastAsia="仿宋_GB2312"/>
          <w:color w:val="000000"/>
          <w:spacing w:val="23"/>
          <w:kern w:val="0"/>
          <w:sz w:val="28"/>
          <w:szCs w:val="28"/>
        </w:rPr>
        <w:t xml:space="preserve">      </w:t>
      </w:r>
    </w:p>
    <w:p w14:paraId="32092811">
      <w:pPr>
        <w:snapToGrid w:val="0"/>
        <w:spacing w:line="360" w:lineRule="auto"/>
        <w:jc w:val="left"/>
        <w:rPr>
          <w:rFonts w:hint="eastAsia" w:ascii="仿宋_GB2312" w:hAnsi="宋体" w:eastAsia="仿宋_GB2312"/>
          <w:color w:val="000000"/>
          <w:spacing w:val="23"/>
          <w:kern w:val="0"/>
          <w:sz w:val="28"/>
          <w:szCs w:val="28"/>
          <w:u w:val="single"/>
        </w:rPr>
      </w:pPr>
      <w:r>
        <w:rPr>
          <w:rFonts w:ascii="仿宋_GB2312" w:hAnsi="宋体" w:eastAsia="仿宋_GB2312"/>
          <w:color w:val="000000"/>
          <w:spacing w:val="23"/>
          <w:kern w:val="0"/>
          <w:sz w:val="28"/>
          <w:szCs w:val="28"/>
        </w:rPr>
        <w:t>开户名称：</w:t>
      </w:r>
      <w:r>
        <w:rPr>
          <w:rFonts w:hint="eastAsia" w:ascii="仿宋_GB2312" w:hAnsi="宋体" w:eastAsia="仿宋_GB2312"/>
          <w:color w:val="000000"/>
          <w:spacing w:val="23"/>
          <w:kern w:val="0"/>
          <w:sz w:val="28"/>
          <w:szCs w:val="28"/>
          <w:u w:val="single"/>
        </w:rPr>
        <w:t>北京首华建设经营有限公司房屋安全鉴定室</w:t>
      </w:r>
    </w:p>
    <w:p w14:paraId="2452E540">
      <w:pPr>
        <w:snapToGrid w:val="0"/>
        <w:spacing w:line="360" w:lineRule="auto"/>
        <w:rPr>
          <w:rFonts w:hint="eastAsia" w:ascii="仿宋_GB2312" w:hAnsi="宋体" w:eastAsia="仿宋_GB2312"/>
          <w:color w:val="000000"/>
          <w:spacing w:val="23"/>
          <w:kern w:val="0"/>
          <w:sz w:val="28"/>
          <w:szCs w:val="28"/>
        </w:rPr>
      </w:pPr>
      <w:r>
        <w:rPr>
          <w:rFonts w:hint="eastAsia" w:ascii="仿宋_GB2312" w:hAnsi="宋体" w:eastAsia="仿宋_GB2312"/>
          <w:color w:val="000000"/>
          <w:spacing w:val="23"/>
          <w:kern w:val="0"/>
          <w:sz w:val="28"/>
          <w:szCs w:val="28"/>
        </w:rPr>
        <w:t>开户银行：</w:t>
      </w:r>
      <w:r>
        <w:rPr>
          <w:rFonts w:hint="eastAsia" w:ascii="仿宋_GB2312" w:hAnsi="宋体" w:eastAsia="仿宋_GB2312"/>
          <w:color w:val="000000"/>
          <w:spacing w:val="23"/>
          <w:kern w:val="0"/>
          <w:sz w:val="28"/>
          <w:szCs w:val="28"/>
          <w:u w:val="single"/>
        </w:rPr>
        <w:t>北京银行宣武门支行</w:t>
      </w:r>
      <w:r>
        <w:rPr>
          <w:rFonts w:hint="eastAsia" w:ascii="仿宋_GB2312" w:hAnsi="宋体" w:eastAsia="仿宋_GB2312"/>
          <w:color w:val="000000"/>
          <w:spacing w:val="23"/>
          <w:kern w:val="0"/>
          <w:sz w:val="28"/>
          <w:szCs w:val="28"/>
        </w:rPr>
        <w:t xml:space="preserve">  </w:t>
      </w:r>
    </w:p>
    <w:p w14:paraId="1B319042">
      <w:pPr>
        <w:spacing w:line="480" w:lineRule="exact"/>
        <w:jc w:val="left"/>
        <w:rPr>
          <w:rFonts w:hint="eastAsia" w:ascii="仿宋_GB2312" w:hAnsi="宋体" w:eastAsia="仿宋_GB2312"/>
          <w:color w:val="000000"/>
          <w:kern w:val="0"/>
          <w:sz w:val="28"/>
          <w:szCs w:val="28"/>
          <w:u w:val="single"/>
        </w:rPr>
      </w:pPr>
      <w:r>
        <w:rPr>
          <w:rFonts w:hint="eastAsia" w:ascii="仿宋_GB2312" w:hAnsi="宋体" w:eastAsia="仿宋_GB2312"/>
          <w:color w:val="000000"/>
          <w:spacing w:val="23"/>
          <w:kern w:val="0"/>
          <w:sz w:val="28"/>
          <w:szCs w:val="28"/>
        </w:rPr>
        <w:t>账号：</w:t>
      </w:r>
      <w:r>
        <w:rPr>
          <w:rFonts w:hint="eastAsia" w:ascii="仿宋_GB2312" w:hAnsi="宋体" w:eastAsia="仿宋_GB2312"/>
          <w:color w:val="000000"/>
          <w:kern w:val="0"/>
          <w:sz w:val="28"/>
          <w:szCs w:val="28"/>
          <w:u w:val="single"/>
        </w:rPr>
        <w:t xml:space="preserve"> </w:t>
      </w:r>
      <w:r>
        <w:rPr>
          <w:rFonts w:ascii="仿宋_GB2312" w:hAnsi="宋体" w:eastAsia="仿宋_GB2312"/>
          <w:color w:val="000000"/>
          <w:kern w:val="0"/>
          <w:sz w:val="28"/>
          <w:szCs w:val="28"/>
          <w:u w:val="single"/>
        </w:rPr>
        <w:t xml:space="preserve">  01090511100120109089314   </w:t>
      </w:r>
    </w:p>
    <w:p w14:paraId="5777FCCE">
      <w:pPr>
        <w:pStyle w:val="7"/>
        <w:tabs>
          <w:tab w:val="left" w:pos="9000"/>
        </w:tabs>
        <w:spacing w:after="0"/>
        <w:ind w:left="0" w:leftChars="0"/>
        <w:jc w:val="left"/>
        <w:rPr>
          <w:rFonts w:hint="eastAsia" w:ascii="仿宋_GB2312" w:hAnsi="宋体" w:eastAsia="仿宋_GB2312"/>
          <w:b/>
          <w:color w:val="000000"/>
          <w:kern w:val="0"/>
          <w:sz w:val="28"/>
          <w:szCs w:val="28"/>
        </w:rPr>
      </w:pPr>
    </w:p>
    <w:p w14:paraId="312A59F5">
      <w:pPr>
        <w:pStyle w:val="7"/>
        <w:tabs>
          <w:tab w:val="left" w:pos="9000"/>
        </w:tabs>
        <w:spacing w:after="0"/>
        <w:ind w:left="0" w:leftChars="0"/>
        <w:jc w:val="left"/>
        <w:rPr>
          <w:rFonts w:hint="eastAsia" w:ascii="仿宋_GB2312" w:hAnsi="宋体" w:eastAsia="仿宋_GB2312"/>
          <w:b/>
          <w:color w:val="000000"/>
          <w:kern w:val="0"/>
          <w:sz w:val="28"/>
          <w:szCs w:val="28"/>
        </w:rPr>
      </w:pPr>
    </w:p>
    <w:p w14:paraId="40C9CDCB">
      <w:pPr>
        <w:pStyle w:val="7"/>
        <w:spacing w:after="0" w:line="480" w:lineRule="exact"/>
        <w:ind w:left="0" w:leftChars="0" w:firstLine="560" w:firstLineChars="200"/>
        <w:rPr>
          <w:rFonts w:ascii="仿宋_GB2312" w:eastAsia="仿宋_GB2312"/>
          <w:sz w:val="28"/>
          <w:szCs w:val="28"/>
        </w:rPr>
      </w:pPr>
      <w:r>
        <w:rPr>
          <w:rFonts w:hint="eastAsia" w:ascii="仿宋_GB2312" w:eastAsia="仿宋_GB2312"/>
          <w:sz w:val="28"/>
          <w:szCs w:val="28"/>
        </w:rPr>
        <w:t>依据《中华人民共和国民法典》《北京市房屋建筑使用安全管理办法》等有关规定，在自愿、平等、公平和诚实信用的基础上，委托方与受托方就房屋建筑修缮定案鉴定的有关事宜，协商订立本合同。</w:t>
      </w:r>
    </w:p>
    <w:p w14:paraId="18E8AAA8"/>
    <w:p w14:paraId="30E7B491"/>
    <w:p w14:paraId="4406E7BB"/>
    <w:p w14:paraId="57F4CE98"/>
    <w:p w14:paraId="65A67901">
      <w:pPr>
        <w:pStyle w:val="7"/>
        <w:spacing w:after="0" w:line="480" w:lineRule="exact"/>
        <w:ind w:left="0" w:leftChars="0" w:firstLine="562" w:firstLineChars="200"/>
        <w:rPr>
          <w:rFonts w:ascii="仿宋_GB2312" w:eastAsia="仿宋_GB2312"/>
          <w:b/>
          <w:sz w:val="28"/>
          <w:szCs w:val="28"/>
        </w:rPr>
      </w:pPr>
      <w:r>
        <w:rPr>
          <w:rFonts w:hint="eastAsia" w:ascii="仿宋_GB2312" w:eastAsia="仿宋_GB2312"/>
          <w:b/>
          <w:sz w:val="28"/>
          <w:szCs w:val="28"/>
        </w:rPr>
        <w:t>第一条  房屋情况</w:t>
      </w:r>
    </w:p>
    <w:p w14:paraId="3E7D08C2">
      <w:pPr>
        <w:pStyle w:val="7"/>
        <w:spacing w:after="0" w:line="480" w:lineRule="exact"/>
        <w:ind w:left="0" w:leftChars="0" w:firstLine="560" w:firstLineChars="200"/>
        <w:rPr>
          <w:rFonts w:ascii="仿宋_GB2312" w:eastAsia="仿宋_GB2312"/>
          <w:sz w:val="28"/>
          <w:szCs w:val="28"/>
        </w:rPr>
      </w:pPr>
      <w:r>
        <w:rPr>
          <w:rFonts w:hint="eastAsia" w:ascii="仿宋_GB2312" w:eastAsia="仿宋_GB2312"/>
          <w:sz w:val="28"/>
          <w:szCs w:val="28"/>
        </w:rPr>
        <w:t>朝阳区芍药居北里315号楼建成于2008年；总建筑面积64817.22平方米。该楼外墙饰面层为白色和暖红色涂料抹灰饰面，该楼立面两端单元高为26层，中间单元低为11层，平面轮廓凹凸变化较多，体型复杂。</w:t>
      </w:r>
    </w:p>
    <w:p w14:paraId="5DC5DBCF">
      <w:pPr>
        <w:pStyle w:val="7"/>
        <w:spacing w:after="0" w:line="480" w:lineRule="exact"/>
        <w:ind w:left="0" w:leftChars="0" w:firstLine="562" w:firstLineChars="200"/>
        <w:rPr>
          <w:rFonts w:ascii="仿宋_GB2312" w:eastAsia="仿宋_GB2312"/>
          <w:b/>
          <w:sz w:val="28"/>
          <w:szCs w:val="28"/>
        </w:rPr>
      </w:pPr>
      <w:r>
        <w:rPr>
          <w:rFonts w:hint="eastAsia" w:ascii="仿宋_GB2312" w:eastAsia="仿宋_GB2312"/>
          <w:b/>
          <w:sz w:val="28"/>
          <w:szCs w:val="28"/>
        </w:rPr>
        <w:t>第二条　鉴定范围和内容</w:t>
      </w:r>
    </w:p>
    <w:p w14:paraId="0A8E6C2B">
      <w:pPr>
        <w:pStyle w:val="7"/>
        <w:spacing w:after="0" w:line="480" w:lineRule="exact"/>
        <w:ind w:left="0" w:leftChars="0" w:firstLine="560" w:firstLineChars="200"/>
        <w:rPr>
          <w:rFonts w:ascii="仿宋_GB2312" w:eastAsia="仿宋_GB2312"/>
          <w:b/>
          <w:sz w:val="28"/>
          <w:szCs w:val="28"/>
        </w:rPr>
      </w:pPr>
      <w:r>
        <w:rPr>
          <w:rFonts w:hint="eastAsia" w:ascii="仿宋_GB2312" w:eastAsia="仿宋_GB2312"/>
          <w:sz w:val="28"/>
          <w:szCs w:val="28"/>
        </w:rPr>
        <w:t>朝阳区芍药居北里315号楼外墙饰面层工程修缮定案鉴定。</w:t>
      </w:r>
    </w:p>
    <w:p w14:paraId="14D86A8A">
      <w:pPr>
        <w:pStyle w:val="7"/>
        <w:spacing w:after="0" w:line="480" w:lineRule="exact"/>
        <w:ind w:left="0" w:leftChars="0" w:firstLine="562" w:firstLineChars="200"/>
        <w:rPr>
          <w:rFonts w:ascii="仿宋_GB2312" w:eastAsia="仿宋_GB2312"/>
          <w:b/>
          <w:sz w:val="28"/>
          <w:szCs w:val="28"/>
        </w:rPr>
      </w:pPr>
      <w:r>
        <w:rPr>
          <w:rFonts w:hint="eastAsia" w:ascii="仿宋_GB2312" w:eastAsia="仿宋_GB2312"/>
          <w:b/>
          <w:sz w:val="28"/>
          <w:szCs w:val="28"/>
        </w:rPr>
        <w:t>第三条  鉴定标准和方式</w:t>
      </w:r>
    </w:p>
    <w:p w14:paraId="4D7BFD75">
      <w:pPr>
        <w:pStyle w:val="7"/>
        <w:spacing w:after="0" w:line="480" w:lineRule="exact"/>
        <w:ind w:left="0" w:leftChars="0" w:firstLine="560" w:firstLineChars="200"/>
        <w:rPr>
          <w:rFonts w:ascii="仿宋_GB2312" w:eastAsia="仿宋_GB2312"/>
          <w:sz w:val="28"/>
          <w:szCs w:val="28"/>
        </w:rPr>
      </w:pPr>
      <w:r>
        <w:rPr>
          <w:rFonts w:hint="eastAsia" w:ascii="仿宋_GB2312" w:eastAsia="仿宋_GB2312"/>
          <w:sz w:val="28"/>
          <w:szCs w:val="28"/>
        </w:rPr>
        <w:t>本鉴定工作应当执行的标准、规范、规程为：</w:t>
      </w:r>
    </w:p>
    <w:p w14:paraId="1D6D22A4">
      <w:pPr>
        <w:pStyle w:val="7"/>
        <w:spacing w:after="0" w:line="480" w:lineRule="exact"/>
        <w:ind w:left="0" w:leftChars="0" w:firstLine="200"/>
        <w:rPr>
          <w:rFonts w:ascii="仿宋_GB2312" w:eastAsia="仿宋_GB2312"/>
          <w:sz w:val="28"/>
          <w:szCs w:val="28"/>
        </w:rPr>
      </w:pPr>
      <w:r>
        <w:rPr>
          <w:rFonts w:hint="eastAsia" w:ascii="仿宋_GB2312" w:eastAsia="仿宋_GB2312"/>
          <w:sz w:val="28"/>
          <w:szCs w:val="28"/>
        </w:rPr>
        <w:t>《房屋建筑修缮工程定案和施工质量验收规程》DB11/509-2017。</w:t>
      </w:r>
    </w:p>
    <w:p w14:paraId="7ED6A399">
      <w:pPr>
        <w:pStyle w:val="7"/>
        <w:spacing w:after="0" w:line="480" w:lineRule="exact"/>
        <w:ind w:left="0" w:leftChars="0" w:firstLine="562" w:firstLineChars="200"/>
        <w:rPr>
          <w:rFonts w:ascii="仿宋_GB2312" w:eastAsia="仿宋_GB2312"/>
          <w:sz w:val="28"/>
          <w:szCs w:val="28"/>
        </w:rPr>
      </w:pPr>
      <w:r>
        <w:rPr>
          <w:rFonts w:hint="eastAsia" w:ascii="仿宋_GB2312" w:eastAsia="仿宋_GB2312"/>
          <w:b/>
          <w:sz w:val="28"/>
          <w:szCs w:val="28"/>
        </w:rPr>
        <w:t>第四条  鉴定费用及支付</w:t>
      </w:r>
      <w:r>
        <w:rPr>
          <w:rFonts w:hint="eastAsia" w:ascii="仿宋_GB2312" w:eastAsia="仿宋_GB2312"/>
          <w:sz w:val="28"/>
          <w:szCs w:val="28"/>
        </w:rPr>
        <w:t xml:space="preserve"> </w:t>
      </w:r>
      <w:r>
        <w:rPr>
          <w:rFonts w:hint="eastAsia" w:ascii="仿宋_GB2312" w:eastAsia="仿宋_GB2312"/>
          <w:sz w:val="28"/>
          <w:szCs w:val="28"/>
        </w:rPr>
        <w:cr/>
      </w:r>
      <w:r>
        <w:rPr>
          <w:rFonts w:hint="eastAsia" w:ascii="仿宋_GB2312" w:eastAsia="仿宋_GB2312"/>
          <w:sz w:val="28"/>
          <w:szCs w:val="28"/>
        </w:rPr>
        <w:t xml:space="preserve">   （一）鉴定费用：</w:t>
      </w:r>
    </w:p>
    <w:p w14:paraId="0B4F235D">
      <w:pPr>
        <w:pStyle w:val="7"/>
        <w:spacing w:after="0" w:line="480" w:lineRule="exact"/>
        <w:ind w:left="0" w:leftChars="0" w:firstLine="560" w:firstLineChars="200"/>
        <w:jc w:val="left"/>
        <w:rPr>
          <w:rFonts w:ascii="仿宋_GB2312" w:eastAsia="仿宋_GB2312"/>
          <w:sz w:val="28"/>
          <w:szCs w:val="28"/>
        </w:rPr>
      </w:pPr>
      <w:bookmarkStart w:id="0" w:name="_Hlk92562335"/>
      <w:r>
        <w:rPr>
          <w:rFonts w:hint="eastAsia" w:ascii="仿宋_GB2312" w:eastAsia="仿宋_GB2312"/>
          <w:sz w:val="28"/>
          <w:szCs w:val="28"/>
        </w:rPr>
        <w:t>鉴定费用依据北京建设工程质量检测和房屋建筑安全鉴定行业协会关于《房屋建筑鉴定行业技术服务收费标准》补充通知</w:t>
      </w:r>
      <w:r>
        <w:rPr>
          <w:rFonts w:hint="eastAsia" w:ascii="仿宋" w:hAnsi="仿宋" w:eastAsia="仿宋" w:cs="仿宋"/>
          <w:sz w:val="28"/>
          <w:szCs w:val="28"/>
        </w:rPr>
        <w:t>【</w:t>
      </w:r>
      <w:r>
        <w:rPr>
          <w:rFonts w:hint="eastAsia" w:ascii="仿宋_GB2312" w:eastAsia="仿宋_GB2312"/>
          <w:sz w:val="28"/>
          <w:szCs w:val="28"/>
        </w:rPr>
        <w:t>2014】007号规定，最终取费标准为：项目预算超过了100万，按照预算总额的3%收取。</w:t>
      </w:r>
    </w:p>
    <w:p w14:paraId="760C6725">
      <w:pPr>
        <w:pStyle w:val="7"/>
        <w:spacing w:after="0" w:line="480" w:lineRule="exact"/>
        <w:ind w:left="0" w:leftChars="0" w:firstLine="560" w:firstLineChars="200"/>
        <w:jc w:val="left"/>
        <w:rPr>
          <w:rFonts w:ascii="仿宋_GB2312" w:eastAsia="仿宋_GB2312"/>
          <w:sz w:val="28"/>
          <w:szCs w:val="28"/>
        </w:rPr>
      </w:pPr>
      <w:r>
        <w:rPr>
          <w:rFonts w:hint="eastAsia" w:ascii="仿宋_GB2312" w:eastAsia="仿宋_GB2312"/>
          <w:sz w:val="28"/>
          <w:szCs w:val="28"/>
        </w:rPr>
        <w:t xml:space="preserve">    合同总价为最终审价预算总额的3%。</w:t>
      </w:r>
    </w:p>
    <w:p w14:paraId="54DDF7C4">
      <w:pPr>
        <w:pStyle w:val="7"/>
        <w:spacing w:after="0" w:line="480" w:lineRule="exact"/>
        <w:ind w:left="0" w:leftChars="0" w:firstLine="560" w:firstLineChars="200"/>
        <w:rPr>
          <w:rFonts w:ascii="仿宋_GB2312" w:eastAsia="仿宋_GB2312"/>
          <w:sz w:val="28"/>
          <w:szCs w:val="28"/>
        </w:rPr>
      </w:pPr>
      <w:r>
        <w:rPr>
          <w:rFonts w:hint="eastAsia" w:ascii="仿宋_GB2312" w:eastAsia="仿宋_GB2312"/>
          <w:sz w:val="28"/>
          <w:szCs w:val="28"/>
        </w:rPr>
        <w:t>（二）支付时间：</w:t>
      </w:r>
    </w:p>
    <w:p w14:paraId="627707D2">
      <w:pPr>
        <w:pStyle w:val="7"/>
        <w:spacing w:line="480" w:lineRule="exact"/>
        <w:ind w:left="0" w:leftChars="0" w:firstLine="560" w:firstLineChars="200"/>
        <w:rPr>
          <w:rFonts w:ascii="仿宋_GB2312" w:eastAsia="仿宋_GB2312"/>
          <w:sz w:val="28"/>
          <w:szCs w:val="28"/>
        </w:rPr>
      </w:pPr>
      <w:r>
        <w:rPr>
          <w:rFonts w:hint="eastAsia" w:ascii="仿宋_GB2312" w:eastAsia="仿宋_GB2312"/>
          <w:sz w:val="28"/>
          <w:szCs w:val="28"/>
        </w:rPr>
        <w:t>1.，委托方领取《房屋建筑修缮定案鉴定报告》时，委托方向受托方支付首笔鉴定费</w:t>
      </w:r>
      <w:r>
        <w:rPr>
          <w:rFonts w:hint="eastAsia" w:ascii="仿宋_GB2312" w:eastAsia="仿宋_GB2312"/>
          <w:sz w:val="28"/>
          <w:szCs w:val="28"/>
          <w:u w:val="single"/>
        </w:rPr>
        <w:t>￥100000</w:t>
      </w:r>
      <w:r>
        <w:rPr>
          <w:rFonts w:ascii="仿宋_GB2312" w:eastAsia="仿宋_GB2312"/>
          <w:sz w:val="28"/>
          <w:szCs w:val="28"/>
          <w:u w:val="single"/>
        </w:rPr>
        <w:t>.00</w:t>
      </w:r>
      <w:r>
        <w:rPr>
          <w:rFonts w:hint="eastAsia" w:ascii="仿宋_GB2312" w:eastAsia="仿宋_GB2312"/>
          <w:sz w:val="28"/>
          <w:szCs w:val="28"/>
        </w:rPr>
        <w:t>元（人民币大写壹拾万元整）。</w:t>
      </w:r>
    </w:p>
    <w:p w14:paraId="0B73F988">
      <w:pPr>
        <w:pStyle w:val="7"/>
        <w:spacing w:line="480" w:lineRule="exact"/>
        <w:ind w:left="0" w:leftChars="0" w:firstLine="560" w:firstLineChars="200"/>
        <w:rPr>
          <w:rFonts w:ascii="仿宋_GB2312" w:eastAsia="仿宋_GB2312"/>
          <w:sz w:val="28"/>
          <w:szCs w:val="28"/>
        </w:rPr>
      </w:pPr>
      <w:r>
        <w:rPr>
          <w:rFonts w:hint="eastAsia" w:ascii="仿宋_GB2312" w:eastAsia="仿宋_GB2312"/>
          <w:sz w:val="28"/>
          <w:szCs w:val="28"/>
        </w:rPr>
        <w:t xml:space="preserve">2.最终审价预算总额完成后，依据预算总额由委托方向受托方支付剩余差额尾款。  </w:t>
      </w:r>
    </w:p>
    <w:bookmarkEnd w:id="0"/>
    <w:p w14:paraId="7B387BA4">
      <w:pPr>
        <w:pStyle w:val="7"/>
        <w:spacing w:line="480" w:lineRule="exact"/>
        <w:ind w:left="0" w:leftChars="0"/>
        <w:rPr>
          <w:rFonts w:ascii="仿宋_GB2312" w:eastAsia="仿宋_GB2312"/>
          <w:b/>
          <w:sz w:val="28"/>
          <w:szCs w:val="28"/>
        </w:rPr>
      </w:pPr>
      <w:r>
        <w:rPr>
          <w:rFonts w:hint="eastAsia" w:ascii="仿宋_GB2312" w:eastAsia="仿宋_GB2312"/>
          <w:sz w:val="28"/>
          <w:szCs w:val="28"/>
        </w:rPr>
        <w:t xml:space="preserve">   </w:t>
      </w:r>
      <w:r>
        <w:rPr>
          <w:rFonts w:hint="eastAsia" w:ascii="仿宋_GB2312" w:eastAsia="仿宋_GB2312"/>
          <w:b/>
          <w:sz w:val="28"/>
          <w:szCs w:val="28"/>
        </w:rPr>
        <w:t>第五条  履行方式及期限</w:t>
      </w:r>
    </w:p>
    <w:p w14:paraId="40EC4D58">
      <w:pPr>
        <w:pStyle w:val="7"/>
        <w:spacing w:after="0" w:line="480" w:lineRule="exact"/>
        <w:ind w:left="0" w:leftChars="0" w:firstLine="560" w:firstLineChars="200"/>
        <w:jc w:val="left"/>
        <w:rPr>
          <w:rFonts w:ascii="仿宋_GB2312" w:eastAsia="仿宋_GB2312"/>
          <w:sz w:val="28"/>
          <w:szCs w:val="28"/>
        </w:rPr>
      </w:pPr>
      <w:bookmarkStart w:id="1" w:name="_Hlk114238975"/>
      <w:r>
        <w:rPr>
          <w:rFonts w:hint="eastAsia" w:ascii="仿宋_GB2312" w:eastAsia="仿宋_GB2312"/>
          <w:sz w:val="28"/>
          <w:szCs w:val="28"/>
        </w:rPr>
        <w:t>受托方应当于本合同签订后</w:t>
      </w:r>
      <w:r>
        <w:rPr>
          <w:rFonts w:ascii="仿宋_GB2312" w:eastAsia="仿宋_GB2312"/>
          <w:sz w:val="28"/>
          <w:szCs w:val="28"/>
          <w:u w:val="single"/>
        </w:rPr>
        <w:t>5</w:t>
      </w:r>
      <w:r>
        <w:rPr>
          <w:rFonts w:hint="eastAsia" w:ascii="仿宋_GB2312" w:eastAsia="仿宋_GB2312"/>
          <w:sz w:val="28"/>
          <w:szCs w:val="28"/>
        </w:rPr>
        <w:t>个工作日内开展现场检查检测工作，于现场检查检测工作后</w:t>
      </w:r>
      <w:r>
        <w:rPr>
          <w:rFonts w:ascii="仿宋_GB2312" w:eastAsia="仿宋_GB2312"/>
          <w:sz w:val="28"/>
          <w:szCs w:val="28"/>
          <w:u w:val="single"/>
        </w:rPr>
        <w:t>15</w:t>
      </w:r>
      <w:r>
        <w:rPr>
          <w:rFonts w:hint="eastAsia" w:ascii="仿宋_GB2312" w:eastAsia="仿宋_GB2312"/>
          <w:sz w:val="28"/>
          <w:szCs w:val="28"/>
        </w:rPr>
        <w:t>个工作日内按照约定完成房屋建筑鉴定工作，并向委托方提交书面修缮鉴定报告</w:t>
      </w:r>
      <w:r>
        <w:rPr>
          <w:rFonts w:hint="eastAsia" w:ascii="仿宋_GB2312" w:eastAsia="仿宋_GB2312"/>
          <w:sz w:val="28"/>
          <w:szCs w:val="28"/>
          <w:u w:val="single"/>
        </w:rPr>
        <w:t>叁</w:t>
      </w:r>
      <w:r>
        <w:rPr>
          <w:rFonts w:hint="eastAsia" w:ascii="仿宋_GB2312" w:eastAsia="仿宋_GB2312"/>
          <w:sz w:val="28"/>
          <w:szCs w:val="28"/>
        </w:rPr>
        <w:t>套。</w:t>
      </w:r>
    </w:p>
    <w:p w14:paraId="44601218">
      <w:pPr>
        <w:pStyle w:val="7"/>
        <w:spacing w:after="0" w:line="480" w:lineRule="exact"/>
        <w:ind w:left="0" w:leftChars="0" w:firstLine="562" w:firstLineChars="200"/>
        <w:jc w:val="left"/>
        <w:rPr>
          <w:rFonts w:ascii="仿宋_GB2312" w:eastAsia="仿宋_GB2312"/>
          <w:b/>
          <w:sz w:val="28"/>
          <w:szCs w:val="28"/>
        </w:rPr>
      </w:pPr>
      <w:r>
        <w:rPr>
          <w:rFonts w:hint="eastAsia" w:ascii="仿宋_GB2312" w:eastAsia="仿宋_GB2312"/>
          <w:b/>
          <w:sz w:val="28"/>
          <w:szCs w:val="28"/>
        </w:rPr>
        <w:t>第六条  异议处理</w:t>
      </w:r>
    </w:p>
    <w:p w14:paraId="34A2F67D">
      <w:pPr>
        <w:pStyle w:val="7"/>
        <w:spacing w:after="0" w:line="480" w:lineRule="exact"/>
        <w:ind w:left="0" w:leftChars="0" w:firstLine="560" w:firstLineChars="200"/>
        <w:jc w:val="left"/>
        <w:rPr>
          <w:rFonts w:ascii="仿宋_GB2312" w:eastAsia="仿宋_GB2312"/>
          <w:sz w:val="28"/>
          <w:szCs w:val="28"/>
        </w:rPr>
      </w:pPr>
      <w:r>
        <w:rPr>
          <w:rFonts w:hint="eastAsia" w:ascii="仿宋_GB2312" w:eastAsia="仿宋_GB2312"/>
          <w:sz w:val="28"/>
          <w:szCs w:val="28"/>
        </w:rPr>
        <w:t>委托方如对修缮鉴定报告结论有异议，可在收到报告起</w:t>
      </w:r>
      <w:r>
        <w:rPr>
          <w:rFonts w:hint="eastAsia" w:ascii="仿宋_GB2312" w:eastAsia="仿宋_GB2312"/>
          <w:sz w:val="28"/>
          <w:szCs w:val="28"/>
          <w:u w:val="single"/>
        </w:rPr>
        <w:t>5</w:t>
      </w:r>
      <w:r>
        <w:rPr>
          <w:rFonts w:hint="eastAsia" w:ascii="仿宋_GB2312" w:eastAsia="仿宋_GB2312"/>
          <w:sz w:val="28"/>
          <w:szCs w:val="28"/>
        </w:rPr>
        <w:t>个工作日内向受托方提出书面异议，由受托方组织复查并于</w:t>
      </w:r>
      <w:r>
        <w:rPr>
          <w:rFonts w:hint="eastAsia" w:ascii="仿宋_GB2312" w:eastAsia="仿宋_GB2312"/>
          <w:sz w:val="28"/>
          <w:szCs w:val="28"/>
          <w:u w:val="single"/>
        </w:rPr>
        <w:t>5</w:t>
      </w:r>
      <w:r>
        <w:rPr>
          <w:rFonts w:hint="eastAsia" w:ascii="仿宋_GB2312" w:eastAsia="仿宋_GB2312"/>
          <w:sz w:val="28"/>
          <w:szCs w:val="28"/>
        </w:rPr>
        <w:t>个工作日内向委托方予以书面答复。</w:t>
      </w:r>
    </w:p>
    <w:p w14:paraId="6AD6F618">
      <w:pPr>
        <w:pStyle w:val="7"/>
        <w:spacing w:after="0" w:line="480" w:lineRule="exact"/>
        <w:ind w:left="0" w:leftChars="0" w:firstLine="560" w:firstLineChars="200"/>
        <w:jc w:val="left"/>
        <w:rPr>
          <w:rFonts w:ascii="仿宋_GB2312" w:eastAsia="仿宋_GB2312"/>
          <w:b/>
          <w:sz w:val="28"/>
          <w:szCs w:val="28"/>
        </w:rPr>
      </w:pPr>
      <w:r>
        <w:rPr>
          <w:rFonts w:hint="eastAsia" w:ascii="仿宋_GB2312" w:eastAsia="仿宋_GB2312"/>
          <w:sz w:val="28"/>
          <w:szCs w:val="28"/>
        </w:rPr>
        <w:t>委托方对受托方的书面答复仍有异议且无法协商解决的，可以在收到鉴定报告后</w:t>
      </w:r>
      <w:r>
        <w:rPr>
          <w:rFonts w:hint="eastAsia" w:ascii="仿宋_GB2312" w:eastAsia="仿宋_GB2312"/>
          <w:sz w:val="28"/>
          <w:szCs w:val="28"/>
          <w:u w:val="single"/>
        </w:rPr>
        <w:t>10</w:t>
      </w:r>
      <w:r>
        <w:rPr>
          <w:rFonts w:hint="eastAsia" w:ascii="仿宋_GB2312" w:eastAsia="仿宋_GB2312"/>
          <w:sz w:val="28"/>
          <w:szCs w:val="28"/>
        </w:rPr>
        <w:t>个工作日内，向北京市房屋管理事务中心提出鉴定程序符合性审查或鉴定结论可靠性审查。</w:t>
      </w:r>
    </w:p>
    <w:p w14:paraId="53ABEB02">
      <w:pPr>
        <w:pStyle w:val="7"/>
        <w:spacing w:after="0" w:line="480" w:lineRule="exact"/>
        <w:ind w:left="0" w:leftChars="0" w:firstLine="562" w:firstLineChars="200"/>
        <w:jc w:val="left"/>
        <w:rPr>
          <w:rFonts w:ascii="仿宋_GB2312" w:eastAsia="仿宋_GB2312"/>
          <w:b/>
          <w:sz w:val="28"/>
          <w:szCs w:val="28"/>
        </w:rPr>
      </w:pPr>
      <w:r>
        <w:rPr>
          <w:rFonts w:hint="eastAsia" w:ascii="仿宋_GB2312" w:eastAsia="仿宋_GB2312"/>
          <w:b/>
          <w:sz w:val="28"/>
          <w:szCs w:val="28"/>
        </w:rPr>
        <w:t>第七条  双方主要义务</w:t>
      </w:r>
    </w:p>
    <w:p w14:paraId="056381F9">
      <w:pPr>
        <w:pStyle w:val="7"/>
        <w:spacing w:after="0" w:line="480" w:lineRule="exact"/>
        <w:ind w:left="0" w:leftChars="0" w:firstLine="560" w:firstLineChars="200"/>
        <w:jc w:val="left"/>
        <w:rPr>
          <w:rFonts w:ascii="仿宋_GB2312" w:eastAsia="仿宋_GB2312"/>
          <w:sz w:val="28"/>
          <w:szCs w:val="28"/>
        </w:rPr>
      </w:pPr>
      <w:r>
        <w:rPr>
          <w:rFonts w:hint="eastAsia" w:ascii="仿宋_GB2312" w:eastAsia="仿宋_GB2312"/>
          <w:sz w:val="28"/>
          <w:szCs w:val="28"/>
        </w:rPr>
        <w:t>（一）委托方义务</w:t>
      </w:r>
    </w:p>
    <w:p w14:paraId="557DE38E">
      <w:pPr>
        <w:pStyle w:val="7"/>
        <w:spacing w:after="0" w:line="480" w:lineRule="exact"/>
        <w:ind w:left="0" w:leftChars="0" w:firstLine="560" w:firstLineChars="200"/>
        <w:rPr>
          <w:rFonts w:ascii="仿宋_GB2312" w:eastAsia="仿宋_GB2312"/>
          <w:sz w:val="28"/>
          <w:szCs w:val="28"/>
        </w:rPr>
      </w:pPr>
      <w:r>
        <w:rPr>
          <w:rFonts w:hint="eastAsia" w:ascii="仿宋_GB2312" w:eastAsia="仿宋_GB2312"/>
          <w:vanish/>
          <w:sz w:val="28"/>
          <w:szCs w:val="28"/>
        </w:rPr>
        <w:t xml:space="preserve">，要u                                           </w:t>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vanish/>
          <w:sz w:val="28"/>
          <w:szCs w:val="28"/>
        </w:rPr>
        <w:pgNum/>
      </w:r>
      <w:r>
        <w:rPr>
          <w:rFonts w:hint="eastAsia" w:ascii="仿宋_GB2312" w:eastAsia="仿宋_GB2312"/>
          <w:sz w:val="28"/>
          <w:szCs w:val="28"/>
        </w:rPr>
        <w:t>1.在签订本合同时向受托方提交所鉴定房屋的权属证明和相关技术资料，并对所提供资料的真实性、有效性、完整性负责。</w:t>
      </w:r>
    </w:p>
    <w:p w14:paraId="598F9DF8">
      <w:pPr>
        <w:pStyle w:val="7"/>
        <w:spacing w:after="0" w:line="480" w:lineRule="exact"/>
        <w:ind w:left="0" w:leftChars="0" w:firstLine="560" w:firstLineChars="200"/>
        <w:rPr>
          <w:rFonts w:ascii="仿宋_GB2312" w:eastAsia="仿宋_GB2312"/>
          <w:sz w:val="28"/>
          <w:szCs w:val="28"/>
        </w:rPr>
      </w:pPr>
      <w:r>
        <w:rPr>
          <w:rFonts w:hint="eastAsia" w:ascii="仿宋_GB2312" w:eastAsia="仿宋_GB2312"/>
          <w:sz w:val="28"/>
          <w:szCs w:val="28"/>
        </w:rPr>
        <w:t>2.在现场鉴定时提供工作面。</w:t>
      </w:r>
    </w:p>
    <w:p w14:paraId="75AC15B2">
      <w:pPr>
        <w:pStyle w:val="7"/>
        <w:spacing w:after="0" w:line="480" w:lineRule="exact"/>
        <w:ind w:left="0" w:leftChars="0" w:firstLine="560" w:firstLineChars="200"/>
        <w:rPr>
          <w:rFonts w:ascii="仿宋_GB2312" w:eastAsia="仿宋_GB2312"/>
          <w:sz w:val="28"/>
          <w:szCs w:val="28"/>
        </w:rPr>
      </w:pPr>
      <w:r>
        <w:rPr>
          <w:rFonts w:hint="eastAsia" w:ascii="仿宋_GB2312" w:eastAsia="仿宋_GB2312"/>
          <w:sz w:val="28"/>
          <w:szCs w:val="28"/>
        </w:rPr>
        <w:t>3.在现场应有1名物业管理人员陪同检查鉴定。</w:t>
      </w:r>
    </w:p>
    <w:p w14:paraId="65C94F5D">
      <w:pPr>
        <w:pStyle w:val="7"/>
        <w:spacing w:after="0" w:line="480" w:lineRule="exact"/>
        <w:ind w:left="0" w:leftChars="0" w:firstLine="560" w:firstLineChars="200"/>
        <w:rPr>
          <w:rFonts w:ascii="仿宋_GB2312" w:eastAsia="仿宋_GB2312"/>
          <w:sz w:val="28"/>
          <w:szCs w:val="28"/>
        </w:rPr>
      </w:pPr>
      <w:r>
        <w:rPr>
          <w:rFonts w:hint="eastAsia" w:ascii="仿宋_GB2312" w:eastAsia="仿宋_GB2312"/>
          <w:sz w:val="28"/>
          <w:szCs w:val="28"/>
        </w:rPr>
        <w:t>4.按照本合同约定支付鉴定费用。</w:t>
      </w:r>
    </w:p>
    <w:p w14:paraId="76F68CCE">
      <w:pPr>
        <w:pStyle w:val="7"/>
        <w:spacing w:after="0" w:line="480" w:lineRule="exact"/>
        <w:ind w:left="0" w:leftChars="0" w:firstLine="560" w:firstLineChars="200"/>
        <w:rPr>
          <w:rFonts w:ascii="仿宋_GB2312" w:eastAsia="仿宋_GB2312"/>
          <w:sz w:val="28"/>
          <w:szCs w:val="28"/>
        </w:rPr>
      </w:pPr>
      <w:r>
        <w:rPr>
          <w:rFonts w:hint="eastAsia" w:ascii="仿宋_GB2312" w:eastAsia="仿宋_GB2312"/>
          <w:sz w:val="28"/>
          <w:szCs w:val="28"/>
        </w:rPr>
        <w:t>5.采取措施保障受托方鉴定工作正常进行。</w:t>
      </w:r>
    </w:p>
    <w:p w14:paraId="6B84BBDC">
      <w:pPr>
        <w:pStyle w:val="7"/>
        <w:spacing w:after="0" w:line="480" w:lineRule="exact"/>
        <w:ind w:left="0" w:leftChars="0" w:firstLine="560" w:firstLineChars="200"/>
        <w:jc w:val="left"/>
        <w:rPr>
          <w:rFonts w:ascii="仿宋_GB2312" w:eastAsia="仿宋_GB2312"/>
          <w:sz w:val="28"/>
          <w:szCs w:val="28"/>
        </w:rPr>
      </w:pPr>
      <w:r>
        <w:rPr>
          <w:rFonts w:hint="eastAsia" w:ascii="仿宋_GB2312" w:eastAsia="仿宋_GB2312"/>
          <w:sz w:val="28"/>
          <w:szCs w:val="28"/>
        </w:rPr>
        <w:t>（二）受托方义务</w:t>
      </w:r>
    </w:p>
    <w:p w14:paraId="5E27DF08">
      <w:pPr>
        <w:pStyle w:val="7"/>
        <w:spacing w:after="0" w:line="480" w:lineRule="exact"/>
        <w:ind w:left="0" w:leftChars="0" w:firstLine="560" w:firstLineChars="200"/>
        <w:jc w:val="left"/>
        <w:rPr>
          <w:rFonts w:ascii="仿宋_GB2312" w:eastAsia="仿宋_GB2312"/>
          <w:sz w:val="28"/>
          <w:szCs w:val="28"/>
        </w:rPr>
      </w:pPr>
      <w:r>
        <w:rPr>
          <w:rFonts w:hint="eastAsia" w:ascii="仿宋_GB2312" w:eastAsia="仿宋_GB2312"/>
          <w:sz w:val="28"/>
          <w:szCs w:val="28"/>
        </w:rPr>
        <w:t>1.严格按照国家和本市相关规定和技术标准，在北京市房屋鉴定机构备案证书核定的业务范围内开展鉴定工作。</w:t>
      </w:r>
    </w:p>
    <w:p w14:paraId="3AA41657">
      <w:pPr>
        <w:pStyle w:val="7"/>
        <w:spacing w:after="0" w:line="480" w:lineRule="exact"/>
        <w:ind w:left="0" w:leftChars="0" w:firstLine="560" w:firstLineChars="200"/>
        <w:jc w:val="left"/>
        <w:rPr>
          <w:rFonts w:ascii="仿宋_GB2312" w:eastAsia="仿宋_GB2312"/>
          <w:sz w:val="28"/>
          <w:szCs w:val="28"/>
        </w:rPr>
      </w:pPr>
      <w:r>
        <w:rPr>
          <w:rFonts w:hint="eastAsia" w:ascii="仿宋_GB2312" w:eastAsia="仿宋_GB2312"/>
          <w:sz w:val="28"/>
          <w:szCs w:val="28"/>
        </w:rPr>
        <w:t>2.按照约定完成鉴定任务并提交房屋建筑修缮定案鉴定报告。</w:t>
      </w:r>
    </w:p>
    <w:p w14:paraId="43F9D8AE">
      <w:pPr>
        <w:pStyle w:val="7"/>
        <w:spacing w:after="0" w:line="480" w:lineRule="exact"/>
        <w:ind w:left="0" w:leftChars="0" w:firstLine="560" w:firstLineChars="200"/>
        <w:jc w:val="left"/>
        <w:rPr>
          <w:rFonts w:ascii="仿宋_GB2312" w:eastAsia="仿宋_GB2312"/>
          <w:sz w:val="28"/>
          <w:szCs w:val="28"/>
        </w:rPr>
      </w:pPr>
      <w:r>
        <w:rPr>
          <w:rFonts w:hint="eastAsia" w:ascii="仿宋_GB2312" w:eastAsia="仿宋_GB2312"/>
          <w:sz w:val="28"/>
          <w:szCs w:val="28"/>
        </w:rPr>
        <w:t>3.对鉴定报告内容的权威性、真实性和准确性负责和程序的合法性负责。</w:t>
      </w:r>
    </w:p>
    <w:p w14:paraId="62FA5337">
      <w:pPr>
        <w:pStyle w:val="7"/>
        <w:spacing w:after="0" w:line="480" w:lineRule="exact"/>
        <w:ind w:left="0" w:leftChars="0" w:firstLine="560" w:firstLineChars="200"/>
        <w:jc w:val="left"/>
        <w:rPr>
          <w:rFonts w:ascii="仿宋_GB2312" w:eastAsia="仿宋_GB2312"/>
          <w:sz w:val="28"/>
          <w:szCs w:val="28"/>
        </w:rPr>
      </w:pPr>
      <w:r>
        <w:rPr>
          <w:rFonts w:hint="eastAsia" w:ascii="仿宋_GB2312" w:eastAsia="仿宋_GB2312"/>
          <w:sz w:val="28"/>
          <w:szCs w:val="28"/>
        </w:rPr>
        <w:t>4.按照委托方要求对在鉴定中掌握的有关国家秘密、商业秘密、个人隐私承担保密义务。</w:t>
      </w:r>
    </w:p>
    <w:p w14:paraId="3857542D">
      <w:pPr>
        <w:pStyle w:val="7"/>
        <w:spacing w:after="0" w:line="480" w:lineRule="exact"/>
        <w:ind w:left="0" w:leftChars="0" w:firstLine="560" w:firstLineChars="200"/>
        <w:jc w:val="left"/>
        <w:rPr>
          <w:rFonts w:ascii="仿宋_GB2312" w:eastAsia="仿宋_GB2312"/>
          <w:sz w:val="28"/>
          <w:szCs w:val="28"/>
        </w:rPr>
      </w:pPr>
      <w:r>
        <w:rPr>
          <w:rFonts w:hint="eastAsia" w:ascii="仿宋_GB2312" w:eastAsia="仿宋_GB2312"/>
          <w:sz w:val="28"/>
          <w:szCs w:val="28"/>
        </w:rPr>
        <w:t>5、按照合同约定时间出具报告。</w:t>
      </w:r>
    </w:p>
    <w:p w14:paraId="09450B1B">
      <w:pPr>
        <w:pStyle w:val="7"/>
        <w:spacing w:after="0" w:line="480" w:lineRule="exact"/>
        <w:ind w:left="0" w:leftChars="0" w:firstLine="562" w:firstLineChars="200"/>
        <w:jc w:val="left"/>
        <w:rPr>
          <w:rFonts w:ascii="仿宋_GB2312" w:eastAsia="仿宋_GB2312"/>
          <w:b/>
          <w:sz w:val="28"/>
          <w:szCs w:val="28"/>
        </w:rPr>
      </w:pPr>
      <w:r>
        <w:rPr>
          <w:rFonts w:hint="eastAsia" w:ascii="仿宋_GB2312" w:eastAsia="仿宋_GB2312"/>
          <w:b/>
          <w:sz w:val="28"/>
          <w:szCs w:val="28"/>
        </w:rPr>
        <w:t>第八条  违约责任</w:t>
      </w:r>
    </w:p>
    <w:p w14:paraId="38C7CC99">
      <w:pPr>
        <w:pStyle w:val="7"/>
        <w:spacing w:after="0" w:line="480" w:lineRule="exact"/>
        <w:ind w:left="0" w:leftChars="0" w:firstLine="560" w:firstLineChars="200"/>
        <w:jc w:val="left"/>
        <w:rPr>
          <w:rFonts w:ascii="仿宋_GB2312" w:eastAsia="仿宋_GB2312"/>
          <w:sz w:val="28"/>
          <w:szCs w:val="28"/>
        </w:rPr>
      </w:pPr>
      <w:r>
        <w:rPr>
          <w:rFonts w:hint="eastAsia" w:ascii="仿宋_GB2312" w:eastAsia="仿宋_GB2312"/>
          <w:sz w:val="28"/>
          <w:szCs w:val="28"/>
        </w:rPr>
        <w:t>（一）一方无正当理由单方解除合同的，应当承担由此给对方造成的损失。受托方已进行现场检查鉴定未出鉴定报告之前若委托方解除合同，受托方应在解除合同后一个月内支付合同金额的50%；受托方已进行现场检查鉴定并已向北京市房屋管理事务中心上传了鉴定报告，若委托方解除合同，委托方应在解除合同后一个月内按合同金额支付鉴定服务费用。</w:t>
      </w:r>
    </w:p>
    <w:p w14:paraId="6400CF7D">
      <w:pPr>
        <w:pStyle w:val="7"/>
        <w:spacing w:after="0" w:line="480" w:lineRule="exact"/>
        <w:ind w:left="0" w:leftChars="0" w:firstLine="560" w:firstLineChars="200"/>
        <w:jc w:val="left"/>
        <w:rPr>
          <w:rFonts w:ascii="仿宋_GB2312" w:eastAsia="仿宋_GB2312"/>
          <w:sz w:val="28"/>
          <w:szCs w:val="28"/>
        </w:rPr>
      </w:pPr>
      <w:r>
        <w:rPr>
          <w:rFonts w:hint="eastAsia" w:ascii="仿宋_GB2312" w:eastAsia="仿宋_GB2312"/>
          <w:sz w:val="28"/>
          <w:szCs w:val="28"/>
        </w:rPr>
        <w:t>（二）一方未按照约定履行义务给对方造成损失的，应当承担相应的赔偿责任。</w:t>
      </w:r>
    </w:p>
    <w:p w14:paraId="0E24DA4F">
      <w:pPr>
        <w:pStyle w:val="7"/>
        <w:spacing w:after="0" w:line="480" w:lineRule="exact"/>
        <w:ind w:left="0" w:leftChars="0" w:firstLine="560" w:firstLineChars="200"/>
        <w:jc w:val="left"/>
        <w:rPr>
          <w:rFonts w:ascii="仿宋_GB2312" w:eastAsia="仿宋_GB2312"/>
          <w:sz w:val="28"/>
          <w:szCs w:val="28"/>
        </w:rPr>
      </w:pPr>
      <w:r>
        <w:rPr>
          <w:rFonts w:hint="eastAsia" w:ascii="仿宋_GB2312" w:eastAsia="仿宋_GB2312"/>
          <w:sz w:val="28"/>
          <w:szCs w:val="28"/>
        </w:rPr>
        <w:t>（三）受托方未按照本合同约定向委托方提交鉴定报告，每迟延一日，应当承担鉴定费用</w:t>
      </w:r>
      <w:r>
        <w:rPr>
          <w:rFonts w:ascii="仿宋_GB2312" w:eastAsia="仿宋_GB2312"/>
          <w:sz w:val="28"/>
          <w:szCs w:val="28"/>
          <w:u w:val="single"/>
        </w:rPr>
        <w:t>10</w:t>
      </w:r>
      <w:r>
        <w:rPr>
          <w:rFonts w:hint="eastAsia" w:ascii="仿宋_GB2312" w:eastAsia="仿宋_GB2312"/>
          <w:sz w:val="28"/>
          <w:szCs w:val="28"/>
        </w:rPr>
        <w:t>‰的违约金。</w:t>
      </w:r>
    </w:p>
    <w:p w14:paraId="36D7D1C1">
      <w:pPr>
        <w:pStyle w:val="7"/>
        <w:spacing w:after="0" w:line="480" w:lineRule="exact"/>
        <w:ind w:left="0" w:leftChars="0" w:firstLine="560" w:firstLineChars="200"/>
        <w:jc w:val="left"/>
        <w:rPr>
          <w:rFonts w:hint="eastAsia" w:ascii="仿宋_GB2312" w:hAnsi="宋体" w:eastAsia="仿宋_GB2312"/>
          <w:color w:val="000000"/>
          <w:sz w:val="28"/>
          <w:szCs w:val="28"/>
        </w:rPr>
      </w:pPr>
      <w:r>
        <w:rPr>
          <w:rFonts w:hint="eastAsia" w:ascii="仿宋_GB2312" w:eastAsia="仿宋_GB2312"/>
          <w:sz w:val="28"/>
          <w:szCs w:val="28"/>
        </w:rPr>
        <w:t>（四）如遇自然灾害等不可抗力</w:t>
      </w:r>
      <w:r>
        <w:rPr>
          <w:rFonts w:hint="eastAsia" w:ascii="仿宋_GB2312" w:hAnsi="宋体" w:eastAsia="仿宋_GB2312"/>
          <w:color w:val="000000"/>
          <w:sz w:val="28"/>
          <w:szCs w:val="28"/>
        </w:rPr>
        <w:t>致使本合同暂时无法履行的，合同履行期限顺延；致使本合同部分或全部无法履行的，根据不可抗力的影响，部分或全部免除责任。</w:t>
      </w:r>
    </w:p>
    <w:p w14:paraId="1096B6C7">
      <w:pPr>
        <w:pStyle w:val="7"/>
        <w:spacing w:line="480" w:lineRule="exact"/>
        <w:ind w:firstLine="562" w:firstLineChars="200"/>
        <w:jc w:val="left"/>
        <w:rPr>
          <w:rFonts w:ascii="仿宋_GB2312" w:eastAsia="仿宋_GB2312"/>
          <w:b/>
          <w:sz w:val="28"/>
          <w:szCs w:val="28"/>
        </w:rPr>
      </w:pPr>
      <w:r>
        <w:rPr>
          <w:rFonts w:hint="eastAsia" w:ascii="仿宋_GB2312" w:eastAsia="仿宋_GB2312"/>
          <w:b/>
          <w:sz w:val="28"/>
          <w:szCs w:val="28"/>
        </w:rPr>
        <w:t>第九条  争议解决方式</w:t>
      </w:r>
    </w:p>
    <w:p w14:paraId="00EEA5B9">
      <w:pPr>
        <w:pStyle w:val="7"/>
        <w:spacing w:after="0" w:line="480" w:lineRule="exact"/>
        <w:ind w:left="0" w:leftChars="0" w:firstLine="560" w:firstLineChars="200"/>
        <w:jc w:val="left"/>
        <w:rPr>
          <w:rFonts w:ascii="仿宋_GB2312" w:eastAsia="仿宋_GB2312"/>
          <w:sz w:val="28"/>
          <w:szCs w:val="28"/>
        </w:rPr>
      </w:pPr>
      <w:r>
        <w:rPr>
          <w:rFonts w:hint="eastAsia" w:ascii="仿宋_GB2312" w:eastAsia="仿宋_GB2312"/>
          <w:sz w:val="28"/>
          <w:szCs w:val="28"/>
        </w:rPr>
        <w:t>本合同项下发生的争议，双方当事人应当协商解决或申请调解解决；协商或调解解决不成的，可按照第</w:t>
      </w:r>
      <w:r>
        <w:rPr>
          <w:rFonts w:hint="eastAsia" w:ascii="仿宋_GB2312" w:eastAsia="仿宋_GB2312"/>
          <w:sz w:val="28"/>
          <w:szCs w:val="28"/>
          <w:u w:val="single"/>
        </w:rPr>
        <w:t xml:space="preserve">  （一）　   </w:t>
      </w:r>
      <w:r>
        <w:rPr>
          <w:rFonts w:hint="eastAsia" w:ascii="仿宋_GB2312" w:eastAsia="仿宋_GB2312"/>
          <w:sz w:val="28"/>
          <w:szCs w:val="28"/>
        </w:rPr>
        <w:t>种方式解决：</w:t>
      </w:r>
    </w:p>
    <w:p w14:paraId="5E584AE0">
      <w:pPr>
        <w:pStyle w:val="7"/>
        <w:spacing w:after="0" w:line="480" w:lineRule="exact"/>
        <w:ind w:left="0" w:leftChars="0" w:firstLine="560" w:firstLineChars="200"/>
        <w:jc w:val="left"/>
        <w:rPr>
          <w:rFonts w:ascii="仿宋_GB2312" w:eastAsia="仿宋_GB2312"/>
          <w:sz w:val="28"/>
          <w:szCs w:val="28"/>
        </w:rPr>
      </w:pPr>
      <w:r>
        <w:rPr>
          <w:rFonts w:hint="eastAsia" w:ascii="仿宋_GB2312" w:eastAsia="仿宋_GB2312"/>
          <w:sz w:val="28"/>
          <w:szCs w:val="28"/>
        </w:rPr>
        <w:t>（一）向</w:t>
      </w:r>
      <w:r>
        <w:rPr>
          <w:rFonts w:hint="eastAsia" w:ascii="仿宋_GB2312" w:eastAsia="仿宋_GB2312"/>
          <w:sz w:val="28"/>
          <w:szCs w:val="28"/>
          <w:u w:val="single"/>
        </w:rPr>
        <w:t xml:space="preserve">  北京市东城区</w:t>
      </w:r>
      <w:r>
        <w:rPr>
          <w:rFonts w:hint="eastAsia" w:ascii="仿宋_GB2312" w:eastAsia="仿宋_GB2312"/>
          <w:sz w:val="28"/>
          <w:szCs w:val="28"/>
        </w:rPr>
        <w:t>人民法院起诉。</w:t>
      </w:r>
    </w:p>
    <w:p w14:paraId="7C3D54B4">
      <w:pPr>
        <w:pStyle w:val="7"/>
        <w:spacing w:after="0" w:line="480" w:lineRule="exact"/>
        <w:ind w:left="0" w:leftChars="0" w:firstLine="560" w:firstLineChars="200"/>
        <w:jc w:val="left"/>
        <w:rPr>
          <w:rFonts w:ascii="仿宋_GB2312" w:eastAsia="仿宋_GB2312"/>
          <w:sz w:val="28"/>
          <w:szCs w:val="28"/>
        </w:rPr>
      </w:pPr>
      <w:r>
        <w:rPr>
          <w:rFonts w:hint="eastAsia" w:ascii="仿宋_GB2312" w:eastAsia="仿宋_GB2312"/>
          <w:sz w:val="28"/>
          <w:szCs w:val="28"/>
        </w:rPr>
        <w:t>（二）由</w:t>
      </w:r>
      <w:r>
        <w:rPr>
          <w:rFonts w:hint="eastAsia" w:ascii="仿宋_GB2312" w:eastAsia="仿宋_GB2312"/>
          <w:sz w:val="28"/>
          <w:szCs w:val="28"/>
          <w:u w:val="single"/>
        </w:rPr>
        <w:t xml:space="preserve">      　/            </w:t>
      </w:r>
      <w:r>
        <w:rPr>
          <w:rFonts w:hint="eastAsia" w:ascii="仿宋_GB2312" w:eastAsia="仿宋_GB2312"/>
          <w:sz w:val="28"/>
          <w:szCs w:val="28"/>
        </w:rPr>
        <w:t>仲裁委员会仲裁。</w:t>
      </w:r>
    </w:p>
    <w:p w14:paraId="57E7872F">
      <w:pPr>
        <w:pStyle w:val="7"/>
        <w:spacing w:line="480" w:lineRule="exact"/>
        <w:ind w:left="0" w:leftChars="0" w:firstLine="562" w:firstLineChars="200"/>
        <w:jc w:val="left"/>
        <w:rPr>
          <w:rFonts w:ascii="仿宋_GB2312" w:eastAsia="仿宋_GB2312"/>
          <w:b/>
          <w:sz w:val="28"/>
          <w:szCs w:val="28"/>
        </w:rPr>
      </w:pPr>
      <w:r>
        <w:rPr>
          <w:rFonts w:hint="eastAsia" w:ascii="仿宋_GB2312" w:eastAsia="仿宋_GB2312"/>
          <w:b/>
          <w:sz w:val="28"/>
          <w:szCs w:val="28"/>
        </w:rPr>
        <w:t>第十条  其他</w:t>
      </w:r>
    </w:p>
    <w:p w14:paraId="6839F169">
      <w:pPr>
        <w:pStyle w:val="7"/>
        <w:spacing w:after="0" w:line="480" w:lineRule="exact"/>
        <w:ind w:left="0" w:leftChars="0" w:firstLine="560" w:firstLineChars="200"/>
        <w:jc w:val="left"/>
        <w:rPr>
          <w:rFonts w:ascii="仿宋_GB2312" w:eastAsia="仿宋_GB2312"/>
          <w:sz w:val="28"/>
          <w:szCs w:val="28"/>
        </w:rPr>
      </w:pPr>
      <w:r>
        <w:rPr>
          <w:rFonts w:hint="eastAsia" w:ascii="仿宋_GB2312" w:eastAsia="仿宋_GB2312"/>
          <w:sz w:val="28"/>
          <w:szCs w:val="28"/>
        </w:rPr>
        <w:t>（一）本合同一式</w:t>
      </w:r>
      <w:r>
        <w:rPr>
          <w:rFonts w:hint="eastAsia" w:ascii="仿宋_GB2312" w:eastAsia="仿宋_GB2312"/>
          <w:sz w:val="28"/>
          <w:szCs w:val="28"/>
          <w:u w:val="single"/>
        </w:rPr>
        <w:t xml:space="preserve"> 六  </w:t>
      </w:r>
      <w:r>
        <w:rPr>
          <w:rFonts w:hint="eastAsia" w:ascii="仿宋_GB2312" w:eastAsia="仿宋_GB2312"/>
          <w:sz w:val="28"/>
          <w:szCs w:val="28"/>
        </w:rPr>
        <w:t>份，委托方执</w:t>
      </w:r>
      <w:r>
        <w:rPr>
          <w:rFonts w:hint="eastAsia" w:ascii="仿宋_GB2312" w:eastAsia="仿宋_GB2312"/>
          <w:sz w:val="28"/>
          <w:szCs w:val="28"/>
          <w:u w:val="single"/>
        </w:rPr>
        <w:t xml:space="preserve">  二 </w:t>
      </w:r>
      <w:r>
        <w:rPr>
          <w:rFonts w:hint="eastAsia" w:ascii="仿宋_GB2312" w:eastAsia="仿宋_GB2312"/>
          <w:sz w:val="28"/>
          <w:szCs w:val="28"/>
        </w:rPr>
        <w:t>份，受托方执</w:t>
      </w:r>
      <w:r>
        <w:rPr>
          <w:rFonts w:hint="eastAsia" w:ascii="仿宋_GB2312" w:eastAsia="仿宋_GB2312"/>
          <w:sz w:val="28"/>
          <w:szCs w:val="28"/>
          <w:u w:val="single"/>
        </w:rPr>
        <w:t xml:space="preserve"> 四  </w:t>
      </w:r>
      <w:r>
        <w:rPr>
          <w:rFonts w:hint="eastAsia" w:ascii="仿宋_GB2312" w:eastAsia="仿宋_GB2312"/>
          <w:sz w:val="28"/>
          <w:szCs w:val="28"/>
        </w:rPr>
        <w:t>份，具有同等法律效力。</w:t>
      </w:r>
    </w:p>
    <w:p w14:paraId="11EF3319">
      <w:pPr>
        <w:pStyle w:val="7"/>
        <w:spacing w:after="0" w:line="480" w:lineRule="exact"/>
        <w:ind w:left="0" w:leftChars="0" w:firstLine="560" w:firstLineChars="200"/>
        <w:jc w:val="left"/>
        <w:rPr>
          <w:rFonts w:ascii="仿宋_GB2312" w:eastAsia="仿宋_GB2312"/>
          <w:sz w:val="28"/>
          <w:szCs w:val="28"/>
        </w:rPr>
      </w:pPr>
      <w:r>
        <w:rPr>
          <w:rFonts w:hint="eastAsia" w:ascii="仿宋_GB2312" w:eastAsia="仿宋_GB2312"/>
          <w:sz w:val="28"/>
          <w:szCs w:val="28"/>
        </w:rPr>
        <w:t>（二）本合同经双方当事人签字或盖章后生效。</w:t>
      </w:r>
    </w:p>
    <w:p w14:paraId="2087F36A">
      <w:pPr>
        <w:pStyle w:val="7"/>
        <w:spacing w:after="0" w:line="480" w:lineRule="exact"/>
        <w:ind w:left="0" w:leftChars="0" w:firstLine="560" w:firstLineChars="200"/>
        <w:jc w:val="left"/>
        <w:rPr>
          <w:rFonts w:ascii="仿宋_GB2312" w:eastAsia="仿宋_GB2312"/>
          <w:sz w:val="28"/>
          <w:szCs w:val="28"/>
        </w:rPr>
      </w:pPr>
      <w:r>
        <w:rPr>
          <w:rFonts w:hint="eastAsia" w:ascii="仿宋_GB2312" w:eastAsia="仿宋_GB2312"/>
          <w:sz w:val="28"/>
          <w:szCs w:val="28"/>
        </w:rPr>
        <w:t>（三）未尽事宜,由双方协商签订补充协议；有关协议及双方认可的往来电报、传真、会议纪要等，均为本合同组成部分，与本合同具有同等法律效力。</w:t>
      </w:r>
    </w:p>
    <w:p w14:paraId="1A91FF3A">
      <w:pPr>
        <w:pStyle w:val="7"/>
        <w:spacing w:after="0" w:line="480" w:lineRule="exact"/>
        <w:ind w:left="0" w:leftChars="0" w:firstLine="560" w:firstLineChars="200"/>
        <w:jc w:val="left"/>
        <w:rPr>
          <w:rFonts w:ascii="仿宋_GB2312" w:eastAsia="仿宋_GB2312"/>
          <w:sz w:val="28"/>
          <w:szCs w:val="28"/>
        </w:rPr>
      </w:pPr>
      <w:r>
        <w:rPr>
          <w:rFonts w:hint="eastAsia" w:ascii="仿宋_GB2312" w:eastAsia="仿宋_GB2312"/>
          <w:sz w:val="28"/>
          <w:szCs w:val="28"/>
        </w:rPr>
        <w:t>以下无正文。</w:t>
      </w:r>
    </w:p>
    <w:p w14:paraId="6DF9261D">
      <w:pPr>
        <w:pStyle w:val="7"/>
        <w:spacing w:after="0" w:line="480" w:lineRule="exact"/>
        <w:ind w:left="0" w:leftChars="0" w:firstLine="560" w:firstLineChars="200"/>
        <w:jc w:val="left"/>
        <w:rPr>
          <w:rFonts w:ascii="仿宋_GB2312" w:eastAsia="仿宋_GB2312"/>
          <w:color w:val="FF00FF"/>
          <w:sz w:val="28"/>
          <w:szCs w:val="28"/>
        </w:rPr>
      </w:pPr>
    </w:p>
    <w:p w14:paraId="0A3822C5">
      <w:pPr>
        <w:snapToGrid w:val="0"/>
        <w:spacing w:line="48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 xml:space="preserve">委托方：                       受托方： </w:t>
      </w:r>
    </w:p>
    <w:p w14:paraId="269A9957">
      <w:pPr>
        <w:snapToGrid w:val="0"/>
        <w:spacing w:line="480" w:lineRule="exact"/>
        <w:rPr>
          <w:rFonts w:hint="eastAsia" w:ascii="仿宋_GB2312" w:hAnsi="宋体" w:eastAsia="仿宋_GB2312"/>
          <w:color w:val="000000"/>
          <w:sz w:val="28"/>
          <w:szCs w:val="28"/>
        </w:rPr>
      </w:pPr>
    </w:p>
    <w:p w14:paraId="13F953CF">
      <w:pPr>
        <w:snapToGrid w:val="0"/>
        <w:spacing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经办人：                       法定代表人或委托代理人：</w:t>
      </w:r>
    </w:p>
    <w:p w14:paraId="5F10DE53">
      <w:pPr>
        <w:snapToGrid w:val="0"/>
        <w:spacing w:line="48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w:t>
      </w:r>
    </w:p>
    <w:p w14:paraId="252E03D9">
      <w:pPr>
        <w:spacing w:line="480" w:lineRule="exact"/>
        <w:ind w:firstLine="1120" w:firstLineChars="400"/>
      </w:pPr>
      <w:r>
        <w:rPr>
          <w:rFonts w:hint="eastAsia" w:ascii="仿宋_GB2312" w:hAnsi="宋体" w:eastAsia="仿宋_GB2312"/>
          <w:color w:val="000000"/>
          <w:sz w:val="28"/>
          <w:szCs w:val="28"/>
        </w:rPr>
        <w:t>年   月   日                   年   月   日</w:t>
      </w:r>
      <w:bookmarkEnd w:id="1"/>
    </w:p>
    <w:p w14:paraId="715672AC">
      <w:pPr>
        <w:spacing w:line="480" w:lineRule="exact"/>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lMWM0ZWJhYWU1OTFiMWJjNTA4MTc0OWE1ODZlODQifQ=="/>
  </w:docVars>
  <w:rsids>
    <w:rsidRoot w:val="00B76CA2"/>
    <w:rsid w:val="00001BFA"/>
    <w:rsid w:val="00012474"/>
    <w:rsid w:val="000313D3"/>
    <w:rsid w:val="0004771F"/>
    <w:rsid w:val="000600C6"/>
    <w:rsid w:val="00070457"/>
    <w:rsid w:val="0007599F"/>
    <w:rsid w:val="000905C9"/>
    <w:rsid w:val="000A15B1"/>
    <w:rsid w:val="000B3B33"/>
    <w:rsid w:val="000D7F3F"/>
    <w:rsid w:val="000F238E"/>
    <w:rsid w:val="00100514"/>
    <w:rsid w:val="00100F92"/>
    <w:rsid w:val="00141458"/>
    <w:rsid w:val="00184634"/>
    <w:rsid w:val="0019792A"/>
    <w:rsid w:val="001A314F"/>
    <w:rsid w:val="001B67DD"/>
    <w:rsid w:val="001D5334"/>
    <w:rsid w:val="001F42D1"/>
    <w:rsid w:val="00204C2A"/>
    <w:rsid w:val="002063CD"/>
    <w:rsid w:val="00216938"/>
    <w:rsid w:val="0022146E"/>
    <w:rsid w:val="002214C8"/>
    <w:rsid w:val="00227C68"/>
    <w:rsid w:val="002A63DF"/>
    <w:rsid w:val="002C0F82"/>
    <w:rsid w:val="002D6440"/>
    <w:rsid w:val="002F1294"/>
    <w:rsid w:val="002F218B"/>
    <w:rsid w:val="002F6DC9"/>
    <w:rsid w:val="00300E49"/>
    <w:rsid w:val="003150A2"/>
    <w:rsid w:val="00334175"/>
    <w:rsid w:val="00342056"/>
    <w:rsid w:val="00345505"/>
    <w:rsid w:val="003944C1"/>
    <w:rsid w:val="00405DE3"/>
    <w:rsid w:val="0041547C"/>
    <w:rsid w:val="0042656E"/>
    <w:rsid w:val="00450CF9"/>
    <w:rsid w:val="00452659"/>
    <w:rsid w:val="00475B6B"/>
    <w:rsid w:val="00487903"/>
    <w:rsid w:val="004B39DA"/>
    <w:rsid w:val="00507601"/>
    <w:rsid w:val="00525612"/>
    <w:rsid w:val="00530779"/>
    <w:rsid w:val="00546944"/>
    <w:rsid w:val="00557E5F"/>
    <w:rsid w:val="0056294D"/>
    <w:rsid w:val="005A1F93"/>
    <w:rsid w:val="005D0F12"/>
    <w:rsid w:val="0060736A"/>
    <w:rsid w:val="006128E9"/>
    <w:rsid w:val="0067575F"/>
    <w:rsid w:val="006855A7"/>
    <w:rsid w:val="0069669C"/>
    <w:rsid w:val="006B5C18"/>
    <w:rsid w:val="006F202B"/>
    <w:rsid w:val="006F289E"/>
    <w:rsid w:val="007058F2"/>
    <w:rsid w:val="007077C4"/>
    <w:rsid w:val="00711DAE"/>
    <w:rsid w:val="00737E85"/>
    <w:rsid w:val="00740867"/>
    <w:rsid w:val="0076623C"/>
    <w:rsid w:val="00796B20"/>
    <w:rsid w:val="007A1F1E"/>
    <w:rsid w:val="007D0573"/>
    <w:rsid w:val="007D5A67"/>
    <w:rsid w:val="007F7C52"/>
    <w:rsid w:val="00801E17"/>
    <w:rsid w:val="00806041"/>
    <w:rsid w:val="00806E63"/>
    <w:rsid w:val="00830179"/>
    <w:rsid w:val="00845DC6"/>
    <w:rsid w:val="00855ED6"/>
    <w:rsid w:val="00863165"/>
    <w:rsid w:val="008661B9"/>
    <w:rsid w:val="00870817"/>
    <w:rsid w:val="00875A35"/>
    <w:rsid w:val="008901EC"/>
    <w:rsid w:val="008B5EB9"/>
    <w:rsid w:val="008C2AE0"/>
    <w:rsid w:val="008F63CD"/>
    <w:rsid w:val="00907021"/>
    <w:rsid w:val="00911961"/>
    <w:rsid w:val="009172D6"/>
    <w:rsid w:val="00931D0B"/>
    <w:rsid w:val="00957805"/>
    <w:rsid w:val="00980EC4"/>
    <w:rsid w:val="00985FAA"/>
    <w:rsid w:val="009C21E5"/>
    <w:rsid w:val="009E774E"/>
    <w:rsid w:val="009F55FE"/>
    <w:rsid w:val="00A070FB"/>
    <w:rsid w:val="00A16E30"/>
    <w:rsid w:val="00A330EF"/>
    <w:rsid w:val="00A334D1"/>
    <w:rsid w:val="00A35F40"/>
    <w:rsid w:val="00A432DB"/>
    <w:rsid w:val="00A44C53"/>
    <w:rsid w:val="00A504CC"/>
    <w:rsid w:val="00A64848"/>
    <w:rsid w:val="00A73C86"/>
    <w:rsid w:val="00A80629"/>
    <w:rsid w:val="00A85B7A"/>
    <w:rsid w:val="00AA57F1"/>
    <w:rsid w:val="00AE7019"/>
    <w:rsid w:val="00B0656D"/>
    <w:rsid w:val="00B20B05"/>
    <w:rsid w:val="00B22340"/>
    <w:rsid w:val="00B327C6"/>
    <w:rsid w:val="00B45611"/>
    <w:rsid w:val="00B465D1"/>
    <w:rsid w:val="00B54AD3"/>
    <w:rsid w:val="00B76CA2"/>
    <w:rsid w:val="00B8079A"/>
    <w:rsid w:val="00BB3A90"/>
    <w:rsid w:val="00BB6A13"/>
    <w:rsid w:val="00BC195E"/>
    <w:rsid w:val="00BD2769"/>
    <w:rsid w:val="00BD7D92"/>
    <w:rsid w:val="00BE1EF9"/>
    <w:rsid w:val="00C06E6B"/>
    <w:rsid w:val="00C07AF1"/>
    <w:rsid w:val="00C17D9C"/>
    <w:rsid w:val="00C2191C"/>
    <w:rsid w:val="00C711F3"/>
    <w:rsid w:val="00C7399B"/>
    <w:rsid w:val="00CC33FD"/>
    <w:rsid w:val="00CC73EA"/>
    <w:rsid w:val="00D2485A"/>
    <w:rsid w:val="00D36A50"/>
    <w:rsid w:val="00D41957"/>
    <w:rsid w:val="00D5722A"/>
    <w:rsid w:val="00D6305F"/>
    <w:rsid w:val="00D75486"/>
    <w:rsid w:val="00D8129A"/>
    <w:rsid w:val="00DA2FFF"/>
    <w:rsid w:val="00DB63F1"/>
    <w:rsid w:val="00DD1C75"/>
    <w:rsid w:val="00E020B4"/>
    <w:rsid w:val="00E1246A"/>
    <w:rsid w:val="00E27728"/>
    <w:rsid w:val="00E30FBD"/>
    <w:rsid w:val="00E3600F"/>
    <w:rsid w:val="00E5013A"/>
    <w:rsid w:val="00E622DC"/>
    <w:rsid w:val="00E7505A"/>
    <w:rsid w:val="00E80AC0"/>
    <w:rsid w:val="00E97F56"/>
    <w:rsid w:val="00EB71BB"/>
    <w:rsid w:val="00EE424F"/>
    <w:rsid w:val="00F16D45"/>
    <w:rsid w:val="00F269AA"/>
    <w:rsid w:val="00F30E0A"/>
    <w:rsid w:val="00F441AA"/>
    <w:rsid w:val="00F450F2"/>
    <w:rsid w:val="00F45A2E"/>
    <w:rsid w:val="00F6472F"/>
    <w:rsid w:val="00F72F0F"/>
    <w:rsid w:val="00F74729"/>
    <w:rsid w:val="00F8253C"/>
    <w:rsid w:val="010356DC"/>
    <w:rsid w:val="02144FAE"/>
    <w:rsid w:val="02B940EA"/>
    <w:rsid w:val="035873FB"/>
    <w:rsid w:val="041538C6"/>
    <w:rsid w:val="04F321F5"/>
    <w:rsid w:val="050E4E08"/>
    <w:rsid w:val="0525444B"/>
    <w:rsid w:val="055B0419"/>
    <w:rsid w:val="05761DD9"/>
    <w:rsid w:val="06872812"/>
    <w:rsid w:val="07373DFF"/>
    <w:rsid w:val="09CE2333"/>
    <w:rsid w:val="0A973381"/>
    <w:rsid w:val="0B640F3B"/>
    <w:rsid w:val="0B723658"/>
    <w:rsid w:val="0CAC0F37"/>
    <w:rsid w:val="10FB525A"/>
    <w:rsid w:val="117A5014"/>
    <w:rsid w:val="11A8451A"/>
    <w:rsid w:val="137B15F2"/>
    <w:rsid w:val="13AA5959"/>
    <w:rsid w:val="15151AC3"/>
    <w:rsid w:val="16127B34"/>
    <w:rsid w:val="163A2FC4"/>
    <w:rsid w:val="16C3120C"/>
    <w:rsid w:val="16DD4FFB"/>
    <w:rsid w:val="16EA17B8"/>
    <w:rsid w:val="1768273B"/>
    <w:rsid w:val="17B93866"/>
    <w:rsid w:val="1866298A"/>
    <w:rsid w:val="189E5309"/>
    <w:rsid w:val="18B90B18"/>
    <w:rsid w:val="1AD60FA6"/>
    <w:rsid w:val="1AEC6857"/>
    <w:rsid w:val="1AF140BB"/>
    <w:rsid w:val="1BC577D4"/>
    <w:rsid w:val="1BE15E02"/>
    <w:rsid w:val="1C0E2F29"/>
    <w:rsid w:val="1E311151"/>
    <w:rsid w:val="1E480248"/>
    <w:rsid w:val="1E4A5D6E"/>
    <w:rsid w:val="1EAD6FBB"/>
    <w:rsid w:val="1F691002"/>
    <w:rsid w:val="1FFE4833"/>
    <w:rsid w:val="201B6E55"/>
    <w:rsid w:val="206155F1"/>
    <w:rsid w:val="228A52D3"/>
    <w:rsid w:val="23267743"/>
    <w:rsid w:val="2345486D"/>
    <w:rsid w:val="235D4796"/>
    <w:rsid w:val="23E8775C"/>
    <w:rsid w:val="24026536"/>
    <w:rsid w:val="2686101E"/>
    <w:rsid w:val="26F3740E"/>
    <w:rsid w:val="27163BB3"/>
    <w:rsid w:val="274C4B40"/>
    <w:rsid w:val="27DC212D"/>
    <w:rsid w:val="28041684"/>
    <w:rsid w:val="28785195"/>
    <w:rsid w:val="28C54DF3"/>
    <w:rsid w:val="298B5C19"/>
    <w:rsid w:val="2AE337D3"/>
    <w:rsid w:val="2B4B36A7"/>
    <w:rsid w:val="2B4C2FF7"/>
    <w:rsid w:val="2B6C37C8"/>
    <w:rsid w:val="2B877DC4"/>
    <w:rsid w:val="2C19483B"/>
    <w:rsid w:val="2C7D2AA5"/>
    <w:rsid w:val="2D275C06"/>
    <w:rsid w:val="2D6F134E"/>
    <w:rsid w:val="2E607F92"/>
    <w:rsid w:val="2F116DCC"/>
    <w:rsid w:val="300D00E8"/>
    <w:rsid w:val="318D41A0"/>
    <w:rsid w:val="31D245A1"/>
    <w:rsid w:val="33591EA0"/>
    <w:rsid w:val="33723946"/>
    <w:rsid w:val="360D1549"/>
    <w:rsid w:val="3667175C"/>
    <w:rsid w:val="368A6EBD"/>
    <w:rsid w:val="369B078F"/>
    <w:rsid w:val="378D6FA0"/>
    <w:rsid w:val="37A366DC"/>
    <w:rsid w:val="39B5458C"/>
    <w:rsid w:val="3A2F5174"/>
    <w:rsid w:val="3C2B6D87"/>
    <w:rsid w:val="3D0221DE"/>
    <w:rsid w:val="3E886713"/>
    <w:rsid w:val="3ECE5166"/>
    <w:rsid w:val="3FAE3F57"/>
    <w:rsid w:val="3FF76C1C"/>
    <w:rsid w:val="40394339"/>
    <w:rsid w:val="406647BC"/>
    <w:rsid w:val="421A1D78"/>
    <w:rsid w:val="42E66EDA"/>
    <w:rsid w:val="43921834"/>
    <w:rsid w:val="441D6043"/>
    <w:rsid w:val="4492203A"/>
    <w:rsid w:val="452F528A"/>
    <w:rsid w:val="456450B8"/>
    <w:rsid w:val="45E5267F"/>
    <w:rsid w:val="46767799"/>
    <w:rsid w:val="46904635"/>
    <w:rsid w:val="46FB5D03"/>
    <w:rsid w:val="47256537"/>
    <w:rsid w:val="482D766E"/>
    <w:rsid w:val="487E46E3"/>
    <w:rsid w:val="4A176B9D"/>
    <w:rsid w:val="4A180BC4"/>
    <w:rsid w:val="4A8B48D7"/>
    <w:rsid w:val="4ABA32F4"/>
    <w:rsid w:val="4B637203"/>
    <w:rsid w:val="4B6E03F7"/>
    <w:rsid w:val="4BB40B47"/>
    <w:rsid w:val="4BDD54E6"/>
    <w:rsid w:val="4BE7083E"/>
    <w:rsid w:val="4C83051A"/>
    <w:rsid w:val="4CF74A17"/>
    <w:rsid w:val="4DC67080"/>
    <w:rsid w:val="4DDE1EAC"/>
    <w:rsid w:val="4E375A60"/>
    <w:rsid w:val="4E8C4344"/>
    <w:rsid w:val="4F8F62C1"/>
    <w:rsid w:val="518C0AF1"/>
    <w:rsid w:val="52094E9C"/>
    <w:rsid w:val="531F61ED"/>
    <w:rsid w:val="53D14261"/>
    <w:rsid w:val="542645AC"/>
    <w:rsid w:val="543F741C"/>
    <w:rsid w:val="5676769F"/>
    <w:rsid w:val="58C432C8"/>
    <w:rsid w:val="595B0854"/>
    <w:rsid w:val="598454B4"/>
    <w:rsid w:val="5AA4447D"/>
    <w:rsid w:val="5ADE798F"/>
    <w:rsid w:val="5BC70423"/>
    <w:rsid w:val="5BC8419B"/>
    <w:rsid w:val="5CAD1359"/>
    <w:rsid w:val="5DFE5C52"/>
    <w:rsid w:val="5EA351BC"/>
    <w:rsid w:val="5F976423"/>
    <w:rsid w:val="61FF766A"/>
    <w:rsid w:val="6235486F"/>
    <w:rsid w:val="62513794"/>
    <w:rsid w:val="628041A1"/>
    <w:rsid w:val="628903DB"/>
    <w:rsid w:val="62CC6D89"/>
    <w:rsid w:val="63B8337D"/>
    <w:rsid w:val="64AC465A"/>
    <w:rsid w:val="65C26E73"/>
    <w:rsid w:val="660052D7"/>
    <w:rsid w:val="66846F11"/>
    <w:rsid w:val="672702FF"/>
    <w:rsid w:val="68795C54"/>
    <w:rsid w:val="68BA4E6C"/>
    <w:rsid w:val="69F12B0F"/>
    <w:rsid w:val="6A0A597F"/>
    <w:rsid w:val="6AC87D14"/>
    <w:rsid w:val="6CCD4CC1"/>
    <w:rsid w:val="6D255597"/>
    <w:rsid w:val="6DE72064"/>
    <w:rsid w:val="6DEE4FF3"/>
    <w:rsid w:val="6EA87715"/>
    <w:rsid w:val="6EBA2FB4"/>
    <w:rsid w:val="6F9C52CB"/>
    <w:rsid w:val="71614610"/>
    <w:rsid w:val="726A7902"/>
    <w:rsid w:val="73B50B5A"/>
    <w:rsid w:val="73B8741C"/>
    <w:rsid w:val="74AB66DC"/>
    <w:rsid w:val="74F6722B"/>
    <w:rsid w:val="75011082"/>
    <w:rsid w:val="759E500A"/>
    <w:rsid w:val="759E5B48"/>
    <w:rsid w:val="75F23E97"/>
    <w:rsid w:val="76FE68B0"/>
    <w:rsid w:val="77493F8A"/>
    <w:rsid w:val="780B6FF0"/>
    <w:rsid w:val="785D57B2"/>
    <w:rsid w:val="786234EA"/>
    <w:rsid w:val="789254BD"/>
    <w:rsid w:val="78C57641"/>
    <w:rsid w:val="78D17CD3"/>
    <w:rsid w:val="79B31B8F"/>
    <w:rsid w:val="7BB816DF"/>
    <w:rsid w:val="7C0D37D8"/>
    <w:rsid w:val="7C3E1BE4"/>
    <w:rsid w:val="7CF624BE"/>
    <w:rsid w:val="7E0D7C54"/>
    <w:rsid w:val="7F0703E0"/>
    <w:rsid w:val="7F2B139B"/>
    <w:rsid w:val="7FBD3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rPr>
      <w:rFonts w:asciiTheme="minorHAnsi" w:hAnsiTheme="minorHAnsi" w:eastAsiaTheme="minorEastAsia" w:cstheme="minorBidi"/>
    </w:rPr>
  </w:style>
  <w:style w:type="paragraph" w:styleId="4">
    <w:name w:val="Date"/>
    <w:basedOn w:val="1"/>
    <w:next w:val="1"/>
    <w:link w:val="18"/>
    <w:semiHidden/>
    <w:unhideWhenUsed/>
    <w:qFormat/>
    <w:uiPriority w:val="99"/>
    <w:pPr>
      <w:ind w:left="100" w:leftChars="2500"/>
    </w:p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13"/>
    <w:qFormat/>
    <w:uiPriority w:val="0"/>
    <w:pPr>
      <w:spacing w:after="120"/>
      <w:ind w:left="420" w:leftChars="200"/>
    </w:pPr>
    <w:rPr>
      <w:sz w:val="16"/>
      <w:szCs w:val="16"/>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正文文本缩进 3 字符"/>
    <w:basedOn w:val="10"/>
    <w:link w:val="7"/>
    <w:qFormat/>
    <w:uiPriority w:val="0"/>
    <w:rPr>
      <w:rFonts w:ascii="Times New Roman" w:hAnsi="Times New Roman" w:eastAsia="宋体" w:cs="Times New Roman"/>
      <w:sz w:val="16"/>
      <w:szCs w:val="16"/>
    </w:rPr>
  </w:style>
  <w:style w:type="character" w:customStyle="1" w:styleId="14">
    <w:name w:val="批注文字 字符"/>
    <w:link w:val="3"/>
    <w:qFormat/>
    <w:uiPriority w:val="0"/>
    <w:rPr>
      <w:szCs w:val="24"/>
    </w:rPr>
  </w:style>
  <w:style w:type="character" w:customStyle="1" w:styleId="15">
    <w:name w:val="批注文字 字符1"/>
    <w:basedOn w:val="10"/>
    <w:semiHidden/>
    <w:qFormat/>
    <w:uiPriority w:val="99"/>
    <w:rPr>
      <w:rFonts w:ascii="Times New Roman" w:hAnsi="Times New Roman" w:eastAsia="宋体" w:cs="Times New Roman"/>
      <w:szCs w:val="24"/>
    </w:rPr>
  </w:style>
  <w:style w:type="character" w:customStyle="1" w:styleId="16">
    <w:name w:val="页眉 字符"/>
    <w:basedOn w:val="10"/>
    <w:link w:val="6"/>
    <w:qFormat/>
    <w:uiPriority w:val="99"/>
    <w:rPr>
      <w:rFonts w:ascii="Times New Roman" w:hAnsi="Times New Roman" w:eastAsia="宋体" w:cs="Times New Roman"/>
      <w:sz w:val="18"/>
      <w:szCs w:val="18"/>
    </w:rPr>
  </w:style>
  <w:style w:type="character" w:customStyle="1" w:styleId="17">
    <w:name w:val="页脚 字符"/>
    <w:basedOn w:val="10"/>
    <w:link w:val="5"/>
    <w:qFormat/>
    <w:uiPriority w:val="99"/>
    <w:rPr>
      <w:rFonts w:ascii="Times New Roman" w:hAnsi="Times New Roman" w:eastAsia="宋体" w:cs="Times New Roman"/>
      <w:sz w:val="18"/>
      <w:szCs w:val="18"/>
    </w:rPr>
  </w:style>
  <w:style w:type="character" w:customStyle="1" w:styleId="18">
    <w:name w:val="日期 字符"/>
    <w:basedOn w:val="10"/>
    <w:link w:val="4"/>
    <w:semiHidden/>
    <w:qFormat/>
    <w:uiPriority w:val="99"/>
    <w:rPr>
      <w:rFonts w:ascii="Times New Roman" w:hAnsi="Times New Roman" w:eastAsia="宋体" w:cs="Times New Roman"/>
      <w:kern w:val="2"/>
      <w:sz w:val="21"/>
      <w:szCs w:val="24"/>
    </w:rPr>
  </w:style>
  <w:style w:type="paragraph" w:customStyle="1" w:styleId="19">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1">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2">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2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76F2D-2591-4093-BE09-BDD8E365D70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2027</Words>
  <Characters>2202</Characters>
  <Lines>21</Lines>
  <Paragraphs>6</Paragraphs>
  <TotalTime>2</TotalTime>
  <ScaleCrop>false</ScaleCrop>
  <LinksUpToDate>false</LinksUpToDate>
  <CharactersWithSpaces>2490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2024-03-01T07:57:00Z</dcterms:created>
  <dc:creator>wzhu</dc:creator>
  <cp:lastModifiedBy>刘爱楠</cp:lastModifiedBy>
  <dcterms:modified xsi:type="dcterms:W3CDTF">2025-11-10T01:12:36Z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32A1199D2E504C75A48EF39783456AFB</vt:lpwstr>
  </property>
  <property fmtid="{D5CDD505-2E9C-101B-9397-08002B2CF9AE}" pid="4" name="KSOTemplateDocerSaveRecord">
    <vt:lpwstr>eyJoZGlkIjoiYmI0ZjdjZTg5ZmJlMmIwNjExNDg5ZmVlMWFjMTIyYjIiLCJ1c2VySWQiOiIxNDYwNDkyMTEwIn0=</vt:lpwstr>
  </property>
</Properties>
</file>